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0BFB1907"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015C5A">
        <w:rPr>
          <w:rFonts w:ascii="Arial" w:hAnsi="Arial" w:cs="Arial" w:hint="eastAsia"/>
          <w:b/>
          <w:bCs/>
          <w:sz w:val="28"/>
          <w:lang w:eastAsia="zh-CN"/>
        </w:rPr>
        <w:t>9</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FC5C8A" w:rsidRPr="00FC5C8A">
        <w:rPr>
          <w:rFonts w:ascii="Arial" w:eastAsia="MS Mincho" w:hAnsi="Arial" w:cs="Arial"/>
          <w:b/>
          <w:bCs/>
          <w:sz w:val="28"/>
          <w:lang w:eastAsia="ja-JP"/>
        </w:rPr>
        <w:t>R1-</w:t>
      </w:r>
      <w:r w:rsidR="00BB4350" w:rsidRPr="00BB4350">
        <w:t xml:space="preserve"> </w:t>
      </w:r>
      <w:r w:rsidR="00BB4350" w:rsidRPr="00BB4350">
        <w:rPr>
          <w:rFonts w:ascii="Arial" w:eastAsia="MS Mincho" w:hAnsi="Arial" w:cs="Arial"/>
          <w:b/>
          <w:bCs/>
          <w:sz w:val="28"/>
          <w:lang w:eastAsia="ja-JP"/>
        </w:rPr>
        <w:t>2409630</w:t>
      </w:r>
    </w:p>
    <w:p w14:paraId="54D710E4" w14:textId="0D1995F2" w:rsidR="00EF1A1E" w:rsidRPr="009513AC" w:rsidRDefault="00015C5A"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D1D70">
        <w:rPr>
          <w:rFonts w:ascii="Arial" w:eastAsia="MS Mincho" w:hAnsi="Arial" w:cs="Arial"/>
          <w:b/>
          <w:bCs/>
          <w:sz w:val="28"/>
          <w:lang w:eastAsia="ja-JP"/>
        </w:rPr>
        <w:t>4</w:t>
      </w:r>
    </w:p>
    <w:p w14:paraId="5AAF9951" w14:textId="197D7A3A"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412866">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w:t>
      </w:r>
      <w:bookmarkStart w:id="0" w:name="_GoBack"/>
      <w:bookmarkEnd w:id="0"/>
      <w:r w:rsidR="005F7A30">
        <w:rPr>
          <w:rFonts w:hint="eastAsia"/>
          <w:b/>
          <w:lang w:eastAsia="zh-CN"/>
        </w:rPr>
        <w:t>, U</w:t>
      </w:r>
      <w:r w:rsidR="00BB4350">
        <w:rPr>
          <w:rFonts w:hint="eastAsia"/>
          <w:b/>
          <w:lang w:eastAsia="zh-CN"/>
        </w:rPr>
        <w:t>NISOC</w:t>
      </w:r>
    </w:p>
    <w:p w14:paraId="275F0E72" w14:textId="4C8893B6" w:rsidR="003C346D" w:rsidRPr="00447E0C" w:rsidRDefault="003C346D" w:rsidP="003C346D">
      <w:pPr>
        <w:spacing w:after="60"/>
        <w:ind w:left="1555" w:hanging="1555"/>
        <w:jc w:val="left"/>
        <w:rPr>
          <w:b/>
          <w:lang w:eastAsia="zh-CN"/>
        </w:rPr>
      </w:pPr>
      <w:r w:rsidRPr="00447E0C">
        <w:rPr>
          <w:b/>
        </w:rPr>
        <w:t>Title:</w:t>
      </w:r>
      <w:r w:rsidRPr="00447E0C">
        <w:rPr>
          <w:b/>
        </w:rPr>
        <w:tab/>
      </w:r>
      <w:r w:rsidR="00D26BC5" w:rsidRPr="00D26BC5">
        <w:rPr>
          <w:b/>
        </w:rPr>
        <w:t xml:space="preserve">Discussion on </w:t>
      </w:r>
      <w:r w:rsidR="00412866">
        <w:rPr>
          <w:rFonts w:hint="eastAsia"/>
          <w:b/>
          <w:lang w:eastAsia="zh-CN"/>
        </w:rPr>
        <w:t>CSI</w:t>
      </w:r>
      <w:r w:rsidR="00412866">
        <w:rPr>
          <w:b/>
        </w:rPr>
        <w:t xml:space="preserve"> </w:t>
      </w:r>
      <w:r w:rsidR="00412866">
        <w:rPr>
          <w:rFonts w:hint="eastAsia"/>
          <w:b/>
          <w:lang w:eastAsia="zh-CN"/>
        </w:rPr>
        <w:t>enhancement</w:t>
      </w:r>
      <w:r w:rsidR="00D26BC5" w:rsidRPr="00D26BC5">
        <w:rPr>
          <w:b/>
        </w:rPr>
        <w:t>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7EDDFBDB" w:rsidR="001F31F7" w:rsidRPr="0023798F" w:rsidRDefault="001F31F7" w:rsidP="00C90E88">
      <w:pPr>
        <w:rPr>
          <w:lang w:eastAsia="zh-CN"/>
        </w:rPr>
      </w:pPr>
      <w:bookmarkStart w:id="1" w:name="_Ref494215420"/>
      <w:r w:rsidRPr="0023798F">
        <w:rPr>
          <w:lang w:eastAsia="zh-CN"/>
        </w:rPr>
        <w:t>I</w:t>
      </w:r>
      <w:r w:rsidR="005C400C">
        <w:rPr>
          <w:lang w:eastAsia="zh-CN"/>
        </w:rPr>
        <w:t>n RAN1#118</w:t>
      </w:r>
      <w:r w:rsidR="00A6044E">
        <w:rPr>
          <w:lang w:eastAsia="zh-CN"/>
        </w:rPr>
        <w:t>b</w:t>
      </w:r>
      <w:r w:rsidR="005F25D0" w:rsidRPr="0023798F">
        <w:rPr>
          <w:lang w:eastAsia="zh-CN"/>
        </w:rPr>
        <w:t xml:space="preserve"> meeting, RAN1 discussed R19 CSI enhancements, </w:t>
      </w:r>
      <w:r w:rsidR="0036442F">
        <w:rPr>
          <w:lang w:eastAsia="zh-CN"/>
        </w:rPr>
        <w:t xml:space="preserve">and </w:t>
      </w:r>
      <w:r w:rsidR="005F25D0" w:rsidRPr="0023798F">
        <w:rPr>
          <w:lang w:eastAsia="zh-CN"/>
        </w:rPr>
        <w:t>plenty of agreements have been achieved</w:t>
      </w:r>
      <w:r w:rsidR="004321A6" w:rsidRPr="0023798F">
        <w:rPr>
          <w:lang w:eastAsia="zh-CN"/>
        </w:rPr>
        <w:t xml:space="preserve"> [1]</w:t>
      </w:r>
      <w:r w:rsidR="005F25D0" w:rsidRPr="0023798F">
        <w:rPr>
          <w:lang w:eastAsia="zh-CN"/>
        </w:rPr>
        <w:t xml:space="preserve">. Based on the agreements, the </w:t>
      </w:r>
      <w:r w:rsidR="0036442F">
        <w:rPr>
          <w:lang w:eastAsia="zh-CN"/>
        </w:rPr>
        <w:t>feature</w:t>
      </w:r>
      <w:r w:rsidR="005F25D0" w:rsidRPr="0023798F">
        <w:rPr>
          <w:lang w:eastAsia="zh-CN"/>
        </w:rPr>
        <w:t xml:space="preserve"> design is almost </w:t>
      </w:r>
      <w:r w:rsidR="0036442F">
        <w:rPr>
          <w:lang w:eastAsia="zh-CN"/>
        </w:rPr>
        <w:t>finished, and there are only a few remaining issues to be discussed in this meeting</w:t>
      </w:r>
      <w:r w:rsidR="005F25D0" w:rsidRPr="0023798F">
        <w:rPr>
          <w:lang w:eastAsia="zh-CN"/>
        </w:rPr>
        <w:t>.</w:t>
      </w:r>
    </w:p>
    <w:p w14:paraId="3446806B" w14:textId="5075A5FB" w:rsidR="001F31F7" w:rsidRPr="009E0E68" w:rsidRDefault="001F31F7" w:rsidP="00C90E88">
      <w:pPr>
        <w:rPr>
          <w:lang w:eastAsia="zh-CN"/>
        </w:rPr>
      </w:pPr>
      <w:r>
        <w:rPr>
          <w:lang w:eastAsia="zh-CN"/>
        </w:rPr>
        <w:t xml:space="preserve">In this contribution, we provide our views </w:t>
      </w:r>
      <w:r w:rsidR="005F25D0">
        <w:rPr>
          <w:lang w:eastAsia="zh-CN"/>
        </w:rPr>
        <w:t xml:space="preserve">and suggestions </w:t>
      </w:r>
      <w:r>
        <w:rPr>
          <w:lang w:eastAsia="zh-CN"/>
        </w:rPr>
        <w:t>on</w:t>
      </w:r>
      <w:r w:rsidR="005F25D0">
        <w:rPr>
          <w:lang w:eastAsia="zh-CN"/>
        </w:rPr>
        <w:t xml:space="preserve"> some of the </w:t>
      </w:r>
      <w:r w:rsidR="0036442F">
        <w:rPr>
          <w:lang w:eastAsia="zh-CN"/>
        </w:rPr>
        <w:t>remaining</w:t>
      </w:r>
      <w:r w:rsidR="005F25D0">
        <w:rPr>
          <w:lang w:eastAsia="zh-CN"/>
        </w:rPr>
        <w:t xml:space="preserve"> issues</w:t>
      </w:r>
      <w:r>
        <w:rPr>
          <w:lang w:eastAsia="zh-CN"/>
        </w:rPr>
        <w:t>.</w:t>
      </w:r>
    </w:p>
    <w:p w14:paraId="0FB96124" w14:textId="77777777" w:rsidR="001F31F7" w:rsidRPr="0036442F"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24DCE7A5" w:rsidR="001F31F7" w:rsidRDefault="001F31F7" w:rsidP="00475434">
      <w:pPr>
        <w:pStyle w:val="2"/>
      </w:pPr>
      <w:r>
        <w:t>Type-I and Type-II codebook refinement for up to 128 CSI-RS ports</w:t>
      </w:r>
    </w:p>
    <w:p w14:paraId="22018AE2" w14:textId="2010D716" w:rsidR="001B0422" w:rsidRDefault="00A6044E" w:rsidP="00B51280">
      <w:pPr>
        <w:rPr>
          <w:lang w:val="en-GB" w:eastAsia="zh-CN"/>
        </w:rPr>
      </w:pPr>
      <w:r>
        <w:rPr>
          <w:lang w:val="en-GB" w:eastAsia="zh-CN"/>
        </w:rPr>
        <w:t xml:space="preserve">During the last </w:t>
      </w:r>
      <w:r w:rsidR="002F5AD5">
        <w:rPr>
          <w:lang w:val="en-GB" w:eastAsia="zh-CN"/>
        </w:rPr>
        <w:t>meeting</w:t>
      </w:r>
      <w:r>
        <w:rPr>
          <w:lang w:val="en-GB" w:eastAsia="zh-CN"/>
        </w:rPr>
        <w:t xml:space="preserve">, </w:t>
      </w:r>
      <w:r w:rsidR="002F5AD5">
        <w:rPr>
          <w:lang w:val="en-GB" w:eastAsia="zh-CN"/>
        </w:rPr>
        <w:t xml:space="preserve">RAN1 discussed </w:t>
      </w:r>
      <w:r w:rsidR="002F56D3">
        <w:rPr>
          <w:lang w:val="en-GB" w:eastAsia="zh-CN"/>
        </w:rPr>
        <w:t>whether to support Rel-19</w:t>
      </w:r>
      <w:r w:rsidR="002F56D3" w:rsidRPr="002F56D3">
        <w:rPr>
          <w:lang w:val="en-GB" w:eastAsia="zh-CN"/>
        </w:rPr>
        <w:t xml:space="preserve"> Type-I SP codebook</w:t>
      </w:r>
      <w:r w:rsidR="002F56D3">
        <w:rPr>
          <w:lang w:val="en-GB" w:eastAsia="zh-CN"/>
        </w:rPr>
        <w:t xml:space="preserve"> for &lt;=32 CSI-RS ports. Based on the previous discussion, the technical concern is that the performance gain of Rel-19</w:t>
      </w:r>
      <w:r w:rsidR="002F56D3" w:rsidRPr="002F56D3">
        <w:rPr>
          <w:lang w:val="en-GB" w:eastAsia="zh-CN"/>
        </w:rPr>
        <w:t xml:space="preserve"> Type-I SP codebook</w:t>
      </w:r>
      <w:r w:rsidR="002F56D3">
        <w:rPr>
          <w:lang w:val="en-GB" w:eastAsia="zh-CN"/>
        </w:rPr>
        <w:t xml:space="preserve"> over Rel-15</w:t>
      </w:r>
      <w:r w:rsidR="002F56D3" w:rsidRPr="002F56D3">
        <w:rPr>
          <w:lang w:val="en-GB" w:eastAsia="zh-CN"/>
        </w:rPr>
        <w:t xml:space="preserve"> Type-I SP codebook</w:t>
      </w:r>
      <w:r w:rsidR="002F56D3">
        <w:rPr>
          <w:lang w:val="en-GB" w:eastAsia="zh-CN"/>
        </w:rPr>
        <w:t xml:space="preserve"> maybe marginal for smaller number of CSI-RS ports. In order to address the concern, </w:t>
      </w:r>
      <w:r w:rsidR="006B70F7">
        <w:rPr>
          <w:lang w:val="en-GB" w:eastAsia="zh-CN"/>
        </w:rPr>
        <w:t xml:space="preserve">FL provided </w:t>
      </w:r>
      <w:r w:rsidR="002F5AD5">
        <w:rPr>
          <w:lang w:val="en-GB" w:eastAsia="zh-CN"/>
        </w:rPr>
        <w:t>a</w:t>
      </w:r>
      <w:r w:rsidR="002F56D3">
        <w:rPr>
          <w:lang w:val="en-GB" w:eastAsia="zh-CN"/>
        </w:rPr>
        <w:t xml:space="preserve"> compromised proposal</w:t>
      </w:r>
      <w:r w:rsidR="006B70F7">
        <w:rPr>
          <w:lang w:val="en-GB" w:eastAsia="zh-CN"/>
        </w:rPr>
        <w:t xml:space="preserve"> to support K=1 only and define multiple UE capabilities</w:t>
      </w:r>
      <w:r w:rsidR="002F5AD5">
        <w:rPr>
          <w:lang w:val="en-GB" w:eastAsia="zh-CN"/>
        </w:rPr>
        <w:t>.</w:t>
      </w:r>
    </w:p>
    <w:tbl>
      <w:tblPr>
        <w:tblStyle w:val="ad"/>
        <w:tblW w:w="0" w:type="auto"/>
        <w:tblLook w:val="04A0" w:firstRow="1" w:lastRow="0" w:firstColumn="1" w:lastColumn="0" w:noHBand="0" w:noVBand="1"/>
      </w:tblPr>
      <w:tblGrid>
        <w:gridCol w:w="9307"/>
      </w:tblGrid>
      <w:tr w:rsidR="001B0422" w14:paraId="5F649C2F" w14:textId="77777777" w:rsidTr="001B0422">
        <w:tc>
          <w:tcPr>
            <w:tcW w:w="9307" w:type="dxa"/>
          </w:tcPr>
          <w:p w14:paraId="35D1ADCD" w14:textId="11D8FA69" w:rsidR="0001077C" w:rsidRDefault="0001077C" w:rsidP="0001077C">
            <w:pPr>
              <w:spacing w:after="0"/>
              <w:rPr>
                <w:rFonts w:ascii="Times" w:eastAsia="Batang" w:hAnsi="Times"/>
                <w:iCs/>
                <w:sz w:val="20"/>
                <w:szCs w:val="20"/>
                <w:lang w:val="en-GB"/>
              </w:rPr>
            </w:pPr>
            <w:r>
              <w:rPr>
                <w:rFonts w:eastAsia="Batang"/>
                <w:b/>
                <w:iCs/>
                <w:sz w:val="20"/>
                <w:szCs w:val="20"/>
                <w:u w:val="single"/>
                <w:lang w:val="en-GB"/>
              </w:rPr>
              <w:t>Proposal 1.E</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Rel-19 Type-I SP codebook refinement for 48, 64, and 128 CSI-RS ports, extend the agreed Scheme-A and Scheme-B to [16, 24, and 32 CSI-RS ports, for all applicable RI values (1, …, min(P</w:t>
            </w:r>
            <w:r>
              <w:rPr>
                <w:rFonts w:ascii="Times" w:eastAsia="Batang" w:hAnsi="Times"/>
                <w:iCs/>
                <w:sz w:val="20"/>
                <w:szCs w:val="20"/>
                <w:vertAlign w:val="subscript"/>
                <w:lang w:val="en-GB"/>
              </w:rPr>
              <w:t>CSI-RS</w:t>
            </w:r>
            <w:r>
              <w:rPr>
                <w:rFonts w:ascii="Times" w:eastAsia="Batang" w:hAnsi="Times"/>
                <w:iCs/>
                <w:sz w:val="20"/>
                <w:szCs w:val="20"/>
                <w:lang w:val="en-GB"/>
              </w:rPr>
              <w:t>,8)) with K=1 only, and without any further modification/enhancement of the sub-features pertinent to the Rel-19 Type-I SP design (including, e.g. the Rel-19 Type-I SP CBSR, soft scaling, 2</w:t>
            </w:r>
            <w:r>
              <w:rPr>
                <w:rFonts w:ascii="Times" w:eastAsia="Batang" w:hAnsi="Times"/>
                <w:iCs/>
                <w:sz w:val="20"/>
                <w:szCs w:val="20"/>
                <w:vertAlign w:val="superscript"/>
                <w:lang w:val="en-GB"/>
              </w:rPr>
              <w:t>nd</w:t>
            </w:r>
            <w:r>
              <w:rPr>
                <w:rFonts w:ascii="Times" w:eastAsia="Batang" w:hAnsi="Times"/>
                <w:iCs/>
                <w:sz w:val="20"/>
                <w:szCs w:val="20"/>
                <w:lang w:val="en-GB"/>
              </w:rPr>
              <w:t xml:space="preserve"> SD basis vector for Scheme-A RI=3-4).</w:t>
            </w:r>
          </w:p>
          <w:p w14:paraId="6160F35A" w14:textId="4C0B5567" w:rsidR="001B0422" w:rsidRPr="001B0422" w:rsidRDefault="0001077C" w:rsidP="0001077C">
            <w:pPr>
              <w:numPr>
                <w:ilvl w:val="0"/>
                <w:numId w:val="29"/>
              </w:numPr>
              <w:autoSpaceDE/>
              <w:autoSpaceDN/>
              <w:adjustRightInd/>
              <w:spacing w:before="0" w:after="0"/>
              <w:jc w:val="left"/>
              <w:rPr>
                <w:rFonts w:eastAsia="Batang"/>
                <w:iCs/>
                <w:sz w:val="20"/>
                <w:szCs w:val="20"/>
                <w:lang w:val="en-GB"/>
              </w:rPr>
            </w:pPr>
            <w:r>
              <w:rPr>
                <w:rFonts w:ascii="Times" w:eastAsia="Batang" w:hAnsi="Times"/>
                <w:sz w:val="20"/>
                <w:szCs w:val="20"/>
                <w:lang w:val="en-GB"/>
              </w:rPr>
              <w:t xml:space="preserve">For the </w:t>
            </w:r>
            <w:r>
              <w:rPr>
                <w:rFonts w:ascii="Times" w:eastAsia="Batang" w:hAnsi="Times"/>
                <w:iCs/>
                <w:sz w:val="20"/>
                <w:szCs w:val="20"/>
                <w:lang w:val="en-GB"/>
              </w:rPr>
              <w:t>Rel-19 Type-I SP codebook, t</w:t>
            </w:r>
            <w:r>
              <w:rPr>
                <w:rFonts w:eastAsia="Batang"/>
                <w:iCs/>
                <w:sz w:val="20"/>
                <w:szCs w:val="20"/>
              </w:rPr>
              <w:t xml:space="preserve">he support for </w:t>
            </w:r>
            <w:r>
              <w:rPr>
                <w:rFonts w:ascii="Calibri" w:eastAsia="Batang" w:hAnsi="Calibri" w:cs="Calibri"/>
                <w:iCs/>
                <w:sz w:val="20"/>
                <w:szCs w:val="20"/>
              </w:rPr>
              <w:t>≤</w:t>
            </w:r>
            <w:r>
              <w:rPr>
                <w:rFonts w:eastAsia="Batang"/>
                <w:iCs/>
                <w:sz w:val="20"/>
                <w:szCs w:val="20"/>
              </w:rPr>
              <w:t>32ports is a separate UE capability from the support for the previously agreed number of ports (48, 64, 128 ports)</w:t>
            </w:r>
          </w:p>
        </w:tc>
      </w:tr>
    </w:tbl>
    <w:p w14:paraId="6C34C333" w14:textId="5CCDAB6A" w:rsidR="006B70F7" w:rsidRDefault="006B70F7" w:rsidP="00475434">
      <w:pPr>
        <w:rPr>
          <w:lang w:eastAsia="zh-CN"/>
        </w:rPr>
      </w:pPr>
      <w:r>
        <w:rPr>
          <w:lang w:val="en-GB" w:eastAsia="zh-CN"/>
        </w:rPr>
        <w:t>In our views, Rel-19</w:t>
      </w:r>
      <w:r w:rsidRPr="002F56D3">
        <w:rPr>
          <w:lang w:val="en-GB" w:eastAsia="zh-CN"/>
        </w:rPr>
        <w:t xml:space="preserve"> Type-I SP codebook</w:t>
      </w:r>
      <w:r>
        <w:rPr>
          <w:lang w:val="en-GB" w:eastAsia="zh-CN"/>
        </w:rPr>
        <w:t xml:space="preserve"> can be supported for &lt;=32 CSI-RS ports without additional codebook modification. It is beneficial for NW and UE to have another choice for PMI feedback. Therefore,</w:t>
      </w:r>
      <w:r>
        <w:rPr>
          <w:lang w:eastAsia="zh-CN"/>
        </w:rPr>
        <w:t xml:space="preserve"> we support the proposal in general. </w:t>
      </w:r>
    </w:p>
    <w:p w14:paraId="7E29F3EB" w14:textId="77777777" w:rsidR="0001077C" w:rsidRPr="0001077C" w:rsidRDefault="006B70F7" w:rsidP="0001077C">
      <w:pPr>
        <w:widowControl w:val="0"/>
        <w:spacing w:after="0"/>
        <w:rPr>
          <w:rFonts w:ascii="Times" w:eastAsia="Batang" w:hAnsi="Times"/>
          <w:b/>
          <w:i/>
          <w:iCs/>
          <w:lang w:val="en-GB"/>
        </w:rPr>
      </w:pPr>
      <w:r w:rsidRPr="0001077C">
        <w:rPr>
          <w:b/>
          <w:i/>
          <w:lang w:eastAsia="zh-CN"/>
        </w:rPr>
        <w:t>Proposal</w:t>
      </w:r>
      <w:r w:rsidR="002A52E3" w:rsidRPr="0001077C">
        <w:rPr>
          <w:b/>
          <w:i/>
          <w:lang w:eastAsia="zh-CN"/>
        </w:rPr>
        <w:t xml:space="preserve"> 1</w:t>
      </w:r>
      <w:r w:rsidRPr="0001077C">
        <w:rPr>
          <w:b/>
          <w:i/>
          <w:lang w:eastAsia="zh-CN"/>
        </w:rPr>
        <w:t xml:space="preserve">: </w:t>
      </w:r>
      <w:r w:rsidR="0001077C" w:rsidRPr="0001077C">
        <w:rPr>
          <w:rFonts w:ascii="Times" w:eastAsia="Batang" w:hAnsi="Times"/>
          <w:b/>
          <w:i/>
          <w:lang w:val="en-GB"/>
        </w:rPr>
        <w:t xml:space="preserve">For the </w:t>
      </w:r>
      <w:r w:rsidR="0001077C" w:rsidRPr="0001077C">
        <w:rPr>
          <w:rFonts w:ascii="Times" w:eastAsia="Batang" w:hAnsi="Times"/>
          <w:b/>
          <w:i/>
          <w:iCs/>
          <w:lang w:val="en-GB"/>
        </w:rPr>
        <w:t>Rel-19 Type-I SP codebook refinement for 48, 64, and 128 CSI-RS ports, extend the agreed Scheme-A and Scheme-B to [16, 24, and 32 CSI-RS ports, for all applicable RI values (1, …, min(P</w:t>
      </w:r>
      <w:r w:rsidR="0001077C" w:rsidRPr="0001077C">
        <w:rPr>
          <w:rFonts w:ascii="Times" w:eastAsia="Batang" w:hAnsi="Times"/>
          <w:b/>
          <w:i/>
          <w:iCs/>
          <w:vertAlign w:val="subscript"/>
          <w:lang w:val="en-GB"/>
        </w:rPr>
        <w:t>CSI-RS</w:t>
      </w:r>
      <w:r w:rsidR="0001077C" w:rsidRPr="0001077C">
        <w:rPr>
          <w:rFonts w:ascii="Times" w:eastAsia="Batang" w:hAnsi="Times"/>
          <w:b/>
          <w:i/>
          <w:iCs/>
          <w:lang w:val="en-GB"/>
        </w:rPr>
        <w:t>,8)) with K=1 only, and without any further modification/enhancement of the sub-features pertinent to the Rel-19 Type-I SP design (including, e.g. the Rel-19 Type-I SP CBSR, soft scaling, 2</w:t>
      </w:r>
      <w:r w:rsidR="0001077C" w:rsidRPr="0001077C">
        <w:rPr>
          <w:rFonts w:ascii="Times" w:eastAsia="Batang" w:hAnsi="Times"/>
          <w:b/>
          <w:i/>
          <w:iCs/>
          <w:vertAlign w:val="superscript"/>
          <w:lang w:val="en-GB"/>
        </w:rPr>
        <w:t>nd</w:t>
      </w:r>
      <w:r w:rsidR="0001077C" w:rsidRPr="0001077C">
        <w:rPr>
          <w:rFonts w:ascii="Times" w:eastAsia="Batang" w:hAnsi="Times"/>
          <w:b/>
          <w:i/>
          <w:iCs/>
          <w:lang w:val="en-GB"/>
        </w:rPr>
        <w:t xml:space="preserve"> SD basis vector for Scheme-A RI=3-4).</w:t>
      </w:r>
    </w:p>
    <w:p w14:paraId="7A7BD15C" w14:textId="14E717F8" w:rsidR="006B70F7" w:rsidRPr="0001077C" w:rsidRDefault="0001077C" w:rsidP="0001077C">
      <w:pPr>
        <w:pStyle w:val="af2"/>
        <w:widowControl w:val="0"/>
        <w:numPr>
          <w:ilvl w:val="0"/>
          <w:numId w:val="33"/>
        </w:numPr>
        <w:ind w:firstLineChars="0"/>
        <w:rPr>
          <w:b/>
          <w:i/>
          <w:lang w:eastAsia="zh-CN"/>
        </w:rPr>
      </w:pPr>
      <w:r w:rsidRPr="0001077C">
        <w:rPr>
          <w:rFonts w:ascii="Times" w:eastAsia="Batang" w:hAnsi="Times"/>
          <w:b/>
          <w:i/>
          <w:lang w:val="en-GB"/>
        </w:rPr>
        <w:t xml:space="preserve">For the </w:t>
      </w:r>
      <w:r w:rsidRPr="0001077C">
        <w:rPr>
          <w:rFonts w:ascii="Times" w:eastAsia="Batang" w:hAnsi="Times"/>
          <w:b/>
          <w:i/>
          <w:iCs/>
          <w:lang w:val="en-GB"/>
        </w:rPr>
        <w:t>Rel-19 Type-I SP codebook, t</w:t>
      </w:r>
      <w:r w:rsidRPr="0001077C">
        <w:rPr>
          <w:rFonts w:eastAsia="Batang"/>
          <w:b/>
          <w:i/>
          <w:iCs/>
        </w:rPr>
        <w:t xml:space="preserve">he support for </w:t>
      </w:r>
      <w:r w:rsidRPr="0001077C">
        <w:rPr>
          <w:rFonts w:ascii="Calibri" w:eastAsia="Batang" w:hAnsi="Calibri" w:cs="Calibri"/>
          <w:b/>
          <w:i/>
          <w:iCs/>
        </w:rPr>
        <w:t>≤</w:t>
      </w:r>
      <w:r w:rsidRPr="0001077C">
        <w:rPr>
          <w:rFonts w:eastAsia="Batang"/>
          <w:b/>
          <w:i/>
          <w:iCs/>
        </w:rPr>
        <w:t>32ports is a separate UE capability from the support for the previously agreed number of ports (48, 64, 128 ports)</w:t>
      </w:r>
    </w:p>
    <w:p w14:paraId="008F3E58" w14:textId="77777777" w:rsidR="0001077C" w:rsidRPr="0001077C" w:rsidRDefault="0001077C" w:rsidP="0001077C">
      <w:pPr>
        <w:widowControl w:val="0"/>
        <w:rPr>
          <w:b/>
          <w:i/>
          <w:lang w:eastAsia="zh-CN"/>
        </w:rPr>
      </w:pPr>
    </w:p>
    <w:p w14:paraId="232897CC" w14:textId="6A9E5DA5" w:rsidR="001F31F7" w:rsidRDefault="001F31F7" w:rsidP="00475434">
      <w:pPr>
        <w:pStyle w:val="2"/>
      </w:pPr>
      <w:r>
        <w:t>CJT calibration reporting for non-ideal synchronization and backhaul</w:t>
      </w:r>
    </w:p>
    <w:p w14:paraId="587B7B33" w14:textId="7419F1FC" w:rsidR="00032479" w:rsidRPr="00032479" w:rsidRDefault="00032479" w:rsidP="00032479">
      <w:pPr>
        <w:rPr>
          <w:lang w:eastAsia="zh-CN"/>
        </w:rPr>
      </w:pPr>
      <w:r>
        <w:rPr>
          <w:lang w:eastAsia="zh-CN"/>
        </w:rPr>
        <w:t xml:space="preserve">For phase offset measurement, the transmission occasion for P/SP SRS is determined before </w:t>
      </w:r>
      <w:r w:rsidRPr="00032479">
        <w:rPr>
          <w:lang w:eastAsia="zh-CN"/>
        </w:rPr>
        <w:t>the occasions of the N</w:t>
      </w:r>
      <w:r w:rsidRPr="00032479">
        <w:rPr>
          <w:vertAlign w:val="subscript"/>
          <w:lang w:eastAsia="zh-CN"/>
        </w:rPr>
        <w:t>TRP</w:t>
      </w:r>
      <w:r w:rsidRPr="00032479">
        <w:rPr>
          <w:lang w:eastAsia="zh-CN"/>
        </w:rPr>
        <w:t xml:space="preserve"> CSI-RS resources</w:t>
      </w:r>
      <w:r>
        <w:rPr>
          <w:lang w:eastAsia="zh-CN"/>
        </w:rPr>
        <w:t>. the corresponding agreement is copied as below.</w:t>
      </w:r>
    </w:p>
    <w:tbl>
      <w:tblPr>
        <w:tblStyle w:val="ad"/>
        <w:tblW w:w="0" w:type="auto"/>
        <w:tblLook w:val="04A0" w:firstRow="1" w:lastRow="0" w:firstColumn="1" w:lastColumn="0" w:noHBand="0" w:noVBand="1"/>
      </w:tblPr>
      <w:tblGrid>
        <w:gridCol w:w="9307"/>
      </w:tblGrid>
      <w:tr w:rsidR="0009044A" w14:paraId="2F890B33" w14:textId="77777777" w:rsidTr="0009044A">
        <w:tc>
          <w:tcPr>
            <w:tcW w:w="9307" w:type="dxa"/>
          </w:tcPr>
          <w:p w14:paraId="377F6757" w14:textId="77777777" w:rsidR="0009044A" w:rsidRPr="00745150" w:rsidRDefault="0009044A" w:rsidP="0009044A">
            <w:pPr>
              <w:rPr>
                <w:bCs/>
                <w:szCs w:val="20"/>
              </w:rPr>
            </w:pPr>
            <w:r w:rsidRPr="00745150">
              <w:rPr>
                <w:bCs/>
                <w:szCs w:val="20"/>
                <w:highlight w:val="green"/>
              </w:rPr>
              <w:t>Agreement</w:t>
            </w:r>
          </w:p>
          <w:p w14:paraId="2DAC36D8" w14:textId="77777777" w:rsidR="0009044A" w:rsidRPr="00745150" w:rsidRDefault="0009044A" w:rsidP="0009044A">
            <w:pPr>
              <w:rPr>
                <w:rFonts w:eastAsia="Malgun Gothic"/>
                <w:szCs w:val="20"/>
              </w:rPr>
            </w:pPr>
            <w:r w:rsidRPr="00745150">
              <w:rPr>
                <w:szCs w:val="20"/>
              </w:rPr>
              <w:lastRenderedPageBreak/>
              <w:t xml:space="preserve">For the Rel-19 aperiodic standalone CJT calibration reporting, when ReportQuantity is ‘cjtc-P’ (DL/UL phase offset), </w:t>
            </w:r>
            <w:r w:rsidRPr="00745150">
              <w:rPr>
                <w:rFonts w:eastAsia="Malgun Gothic"/>
                <w:szCs w:val="20"/>
              </w:rPr>
              <w:t>regarding the configured associated SRS resource,</w:t>
            </w:r>
          </w:p>
          <w:p w14:paraId="42C0C5D3" w14:textId="77777777" w:rsidR="0009044A" w:rsidRPr="00745150" w:rsidRDefault="0009044A" w:rsidP="0009044A">
            <w:pPr>
              <w:numPr>
                <w:ilvl w:val="0"/>
                <w:numId w:val="25"/>
              </w:numPr>
              <w:autoSpaceDE/>
              <w:autoSpaceDN/>
              <w:adjustRightInd/>
              <w:spacing w:before="0" w:after="0"/>
              <w:contextualSpacing/>
              <w:jc w:val="left"/>
              <w:rPr>
                <w:rFonts w:eastAsia="Malgun Gothic"/>
                <w:szCs w:val="20"/>
                <w:lang w:eastAsia="x-none"/>
              </w:rPr>
            </w:pPr>
            <w:r w:rsidRPr="00745150">
              <w:rPr>
                <w:rFonts w:eastAsia="Malgun Gothic"/>
                <w:szCs w:val="20"/>
                <w:lang w:eastAsia="x-none"/>
              </w:rPr>
              <w:t>Confirm the following working assumption as agreement: “the configured associated SRS resource can be either periodic, semi-persistent, or aperiodic”</w:t>
            </w:r>
          </w:p>
          <w:p w14:paraId="787202D2" w14:textId="77777777" w:rsidR="0009044A" w:rsidRPr="00745150" w:rsidRDefault="0009044A" w:rsidP="0009044A">
            <w:pPr>
              <w:numPr>
                <w:ilvl w:val="0"/>
                <w:numId w:val="25"/>
              </w:numPr>
              <w:tabs>
                <w:tab w:val="left" w:pos="720"/>
              </w:tabs>
              <w:autoSpaceDE/>
              <w:autoSpaceDN/>
              <w:adjustRightInd/>
              <w:spacing w:before="0" w:after="0"/>
              <w:contextualSpacing/>
              <w:jc w:val="left"/>
              <w:rPr>
                <w:rFonts w:eastAsia="Malgun Gothic"/>
                <w:szCs w:val="20"/>
              </w:rPr>
            </w:pPr>
            <w:r w:rsidRPr="00745150">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745150">
              <w:rPr>
                <w:rFonts w:eastAsia="Malgun Gothic"/>
                <w:szCs w:val="20"/>
                <w:vertAlign w:val="subscript"/>
              </w:rPr>
              <w:t>TRP</w:t>
            </w:r>
            <w:r w:rsidRPr="00745150">
              <w:rPr>
                <w:rFonts w:eastAsia="Malgun Gothic"/>
                <w:szCs w:val="20"/>
              </w:rPr>
              <w:t xml:space="preserve"> CSI-RS resources used for measuring ‘cjtc-P’ report</w:t>
            </w:r>
          </w:p>
          <w:p w14:paraId="48E323F4" w14:textId="77777777" w:rsidR="0009044A" w:rsidRPr="00745150" w:rsidRDefault="0009044A" w:rsidP="0009044A">
            <w:pPr>
              <w:numPr>
                <w:ilvl w:val="1"/>
                <w:numId w:val="25"/>
              </w:numPr>
              <w:autoSpaceDE/>
              <w:autoSpaceDN/>
              <w:adjustRightInd/>
              <w:spacing w:before="0" w:after="0"/>
              <w:contextualSpacing/>
              <w:jc w:val="left"/>
              <w:rPr>
                <w:rFonts w:eastAsia="Malgun Gothic"/>
                <w:szCs w:val="20"/>
              </w:rPr>
            </w:pPr>
            <w:r w:rsidRPr="00745150">
              <w:rPr>
                <w:rFonts w:eastAsia="Malgun Gothic"/>
                <w:szCs w:val="20"/>
              </w:rPr>
              <w:t>FFS: Whether ‘the earliest SRS transmission occasion after the N</w:t>
            </w:r>
            <w:r w:rsidRPr="00745150">
              <w:rPr>
                <w:rFonts w:eastAsia="Malgun Gothic"/>
                <w:szCs w:val="20"/>
                <w:vertAlign w:val="subscript"/>
              </w:rPr>
              <w:t>TRP</w:t>
            </w:r>
            <w:r w:rsidRPr="00745150">
              <w:rPr>
                <w:rFonts w:eastAsia="Malgun Gothic"/>
                <w:szCs w:val="20"/>
              </w:rPr>
              <w:t xml:space="preserve"> CSI-RS occasions’ is also supported as an option</w:t>
            </w:r>
          </w:p>
          <w:p w14:paraId="1E048C5A" w14:textId="37C6C365" w:rsidR="0009044A" w:rsidRPr="0009044A" w:rsidRDefault="0009044A" w:rsidP="000F123C">
            <w:pPr>
              <w:numPr>
                <w:ilvl w:val="1"/>
                <w:numId w:val="25"/>
              </w:numPr>
              <w:autoSpaceDE/>
              <w:autoSpaceDN/>
              <w:adjustRightInd/>
              <w:spacing w:before="0" w:after="0"/>
              <w:contextualSpacing/>
              <w:jc w:val="left"/>
              <w:rPr>
                <w:rFonts w:eastAsia="Malgun Gothic"/>
                <w:szCs w:val="20"/>
              </w:rPr>
            </w:pPr>
            <w:r w:rsidRPr="00745150">
              <w:rPr>
                <w:rFonts w:eastAsia="Malgun Gothic"/>
                <w:szCs w:val="20"/>
              </w:rPr>
              <w:t>FFS: Whether determination of SRS transmission occasion is needed for aperiodic associated SRS resource, and if so, how</w:t>
            </w:r>
          </w:p>
        </w:tc>
      </w:tr>
    </w:tbl>
    <w:p w14:paraId="7AF866C7" w14:textId="6B70E3C3" w:rsidR="0009044A" w:rsidRDefault="00032479" w:rsidP="000F123C">
      <w:pPr>
        <w:rPr>
          <w:lang w:eastAsia="zh-CN"/>
        </w:rPr>
      </w:pPr>
      <w:r>
        <w:rPr>
          <w:lang w:eastAsia="zh-CN"/>
        </w:rPr>
        <w:lastRenderedPageBreak/>
        <w:t xml:space="preserve">According to the agreement, </w:t>
      </w:r>
      <w:r w:rsidR="00B77FE9">
        <w:rPr>
          <w:lang w:eastAsia="zh-CN"/>
        </w:rPr>
        <w:t xml:space="preserve">there’s an FFS on whether to support another option on determining the </w:t>
      </w:r>
      <w:r w:rsidR="00B77FE9" w:rsidRPr="00B77FE9">
        <w:rPr>
          <w:lang w:eastAsia="zh-CN"/>
        </w:rPr>
        <w:t>SRS transmission occasion</w:t>
      </w:r>
      <w:r w:rsidR="00B77FE9">
        <w:rPr>
          <w:lang w:eastAsia="zh-CN"/>
        </w:rPr>
        <w:t xml:space="preserve">. In our views, since we already agreed one option, it’s not necessary to support another option. Besides, if two options are supported, RAN1 has to further discuss how to configure/indicate/report the </w:t>
      </w:r>
      <w:r w:rsidR="00B77FE9" w:rsidRPr="00B77FE9">
        <w:rPr>
          <w:lang w:eastAsia="zh-CN"/>
        </w:rPr>
        <w:t>SRS transmission occasion</w:t>
      </w:r>
      <w:r w:rsidR="00B77FE9">
        <w:rPr>
          <w:lang w:eastAsia="zh-CN"/>
        </w:rPr>
        <w:t xml:space="preserve"> used for phase offset measurement, which will make the spec unnecessarily complicated.</w:t>
      </w:r>
    </w:p>
    <w:p w14:paraId="656A8AD4" w14:textId="33E0B6F3" w:rsidR="00B77FE9" w:rsidRPr="00B77FE9" w:rsidRDefault="00B77FE9" w:rsidP="000F123C">
      <w:pPr>
        <w:rPr>
          <w:b/>
          <w:i/>
          <w:lang w:eastAsia="zh-CN"/>
        </w:rPr>
      </w:pPr>
      <w:r w:rsidRPr="00B77FE9">
        <w:rPr>
          <w:b/>
          <w:i/>
          <w:lang w:eastAsia="zh-CN"/>
        </w:rPr>
        <w:t>Proposal</w:t>
      </w:r>
      <w:r w:rsidR="002A52E3">
        <w:rPr>
          <w:b/>
          <w:i/>
          <w:lang w:eastAsia="zh-CN"/>
        </w:rPr>
        <w:t xml:space="preserve"> 2</w:t>
      </w:r>
      <w:r w:rsidRPr="00B77FE9">
        <w:rPr>
          <w:b/>
          <w:i/>
          <w:lang w:eastAsia="zh-CN"/>
        </w:rPr>
        <w:t>:</w:t>
      </w:r>
      <w:r>
        <w:rPr>
          <w:b/>
          <w:i/>
          <w:lang w:eastAsia="zh-CN"/>
        </w:rPr>
        <w:t xml:space="preserve"> </w:t>
      </w:r>
      <w:r w:rsidRPr="00B77FE9">
        <w:rPr>
          <w:b/>
          <w:i/>
          <w:lang w:eastAsia="zh-CN"/>
        </w:rPr>
        <w:t>When periodic or semi-persistent associated SRS resource is configured,</w:t>
      </w:r>
      <w:r>
        <w:rPr>
          <w:b/>
          <w:i/>
          <w:lang w:eastAsia="zh-CN"/>
        </w:rPr>
        <w:t xml:space="preserve"> t</w:t>
      </w:r>
      <w:r w:rsidRPr="00B77FE9">
        <w:rPr>
          <w:b/>
          <w:i/>
          <w:lang w:eastAsia="zh-CN"/>
        </w:rPr>
        <w:t>he earliest SRS transmission occasion after the N</w:t>
      </w:r>
      <w:r w:rsidRPr="00B77FE9">
        <w:rPr>
          <w:b/>
          <w:i/>
          <w:vertAlign w:val="subscript"/>
          <w:lang w:eastAsia="zh-CN"/>
        </w:rPr>
        <w:t>TRP</w:t>
      </w:r>
      <w:r w:rsidRPr="00B77FE9">
        <w:rPr>
          <w:b/>
          <w:i/>
          <w:lang w:eastAsia="zh-CN"/>
        </w:rPr>
        <w:t xml:space="preserve"> CSI-RS occasions is </w:t>
      </w:r>
      <w:r>
        <w:rPr>
          <w:b/>
          <w:i/>
          <w:lang w:eastAsia="zh-CN"/>
        </w:rPr>
        <w:t>NOT</w:t>
      </w:r>
      <w:r w:rsidRPr="00B77FE9">
        <w:rPr>
          <w:b/>
          <w:i/>
          <w:lang w:eastAsia="zh-CN"/>
        </w:rPr>
        <w:t xml:space="preserve"> </w:t>
      </w:r>
      <w:r w:rsidRPr="00B77FE9">
        <w:rPr>
          <w:rFonts w:eastAsia="Malgun Gothic"/>
          <w:b/>
          <w:i/>
          <w:szCs w:val="20"/>
        </w:rPr>
        <w:t>used for measuring ‘cjtc-P’ report</w:t>
      </w:r>
      <w:r>
        <w:rPr>
          <w:rFonts w:eastAsia="Malgun Gothic"/>
          <w:b/>
          <w:i/>
          <w:szCs w:val="20"/>
        </w:rPr>
        <w:t>.</w:t>
      </w:r>
    </w:p>
    <w:p w14:paraId="6367ACAD" w14:textId="5578FBE2" w:rsidR="0009044A" w:rsidRDefault="00575334" w:rsidP="000F123C">
      <w:pPr>
        <w:rPr>
          <w:lang w:eastAsia="zh-CN"/>
        </w:rPr>
      </w:pPr>
      <w:r w:rsidRPr="00575334">
        <w:rPr>
          <w:lang w:eastAsia="zh-CN"/>
        </w:rPr>
        <w:t xml:space="preserve">When </w:t>
      </w:r>
      <w:r>
        <w:rPr>
          <w:lang w:eastAsia="zh-CN"/>
        </w:rPr>
        <w:t>a</w:t>
      </w:r>
      <w:r w:rsidRPr="00575334">
        <w:rPr>
          <w:lang w:eastAsia="zh-CN"/>
        </w:rPr>
        <w:t>periodic associated SRS resource is configured</w:t>
      </w:r>
      <w:r>
        <w:rPr>
          <w:lang w:eastAsia="zh-CN"/>
        </w:rPr>
        <w:t xml:space="preserve">, </w:t>
      </w:r>
      <w:r w:rsidR="00B52539">
        <w:rPr>
          <w:lang w:eastAsia="zh-CN"/>
        </w:rPr>
        <w:t xml:space="preserve">it is possible that the aperiodic SRS resource is triggered multiple times. Thus, it’s necessary to define a proper transmission occasion for aperiodic SRS resource for </w:t>
      </w:r>
      <w:r w:rsidR="00B52539" w:rsidRPr="00745150">
        <w:rPr>
          <w:rFonts w:eastAsia="Malgun Gothic"/>
          <w:szCs w:val="20"/>
        </w:rPr>
        <w:t>measuring ‘cjtc-P’ report</w:t>
      </w:r>
      <w:r w:rsidR="00B52539">
        <w:rPr>
          <w:rFonts w:eastAsia="Malgun Gothic"/>
          <w:szCs w:val="20"/>
        </w:rPr>
        <w:t xml:space="preserve">. In our views, we can reuse the </w:t>
      </w:r>
      <w:r w:rsidR="00B52539" w:rsidRPr="00745150">
        <w:rPr>
          <w:rFonts w:eastAsia="Malgun Gothic"/>
          <w:szCs w:val="20"/>
        </w:rPr>
        <w:t>SRS transmission occasion</w:t>
      </w:r>
      <w:r w:rsidR="00B52539">
        <w:rPr>
          <w:rFonts w:eastAsia="Malgun Gothic"/>
          <w:szCs w:val="20"/>
        </w:rPr>
        <w:t xml:space="preserve"> defined for P/SP SRS resource, i.e., </w:t>
      </w:r>
      <w:r w:rsidR="00B52539" w:rsidRPr="00745150">
        <w:rPr>
          <w:rFonts w:eastAsia="Malgun Gothic"/>
          <w:szCs w:val="20"/>
        </w:rPr>
        <w:t>the latest SRS transmission occasion before the occasions of the N</w:t>
      </w:r>
      <w:r w:rsidR="00B52539" w:rsidRPr="00745150">
        <w:rPr>
          <w:rFonts w:eastAsia="Malgun Gothic"/>
          <w:szCs w:val="20"/>
          <w:vertAlign w:val="subscript"/>
        </w:rPr>
        <w:t>TRP</w:t>
      </w:r>
      <w:r w:rsidR="00B52539" w:rsidRPr="00745150">
        <w:rPr>
          <w:rFonts w:eastAsia="Malgun Gothic"/>
          <w:szCs w:val="20"/>
        </w:rPr>
        <w:t xml:space="preserve"> CSI-RS resources used for measuring ‘cjtc-P’ report</w:t>
      </w:r>
      <w:r w:rsidR="00B52539">
        <w:rPr>
          <w:rFonts w:eastAsia="Malgun Gothic"/>
          <w:szCs w:val="20"/>
        </w:rPr>
        <w:t>.</w:t>
      </w:r>
    </w:p>
    <w:p w14:paraId="56787876" w14:textId="37605022" w:rsidR="00575334" w:rsidRPr="00B52539" w:rsidRDefault="00575334" w:rsidP="000F123C">
      <w:pPr>
        <w:rPr>
          <w:b/>
          <w:i/>
          <w:lang w:eastAsia="zh-CN"/>
        </w:rPr>
      </w:pPr>
      <w:r w:rsidRPr="00B52539">
        <w:rPr>
          <w:b/>
          <w:i/>
          <w:lang w:eastAsia="zh-CN"/>
        </w:rPr>
        <w:t>Proposal</w:t>
      </w:r>
      <w:r w:rsidR="002A52E3">
        <w:rPr>
          <w:b/>
          <w:i/>
          <w:lang w:eastAsia="zh-CN"/>
        </w:rPr>
        <w:t xml:space="preserve"> 3</w:t>
      </w:r>
      <w:r w:rsidRPr="00B52539">
        <w:rPr>
          <w:b/>
          <w:i/>
          <w:lang w:eastAsia="zh-CN"/>
        </w:rPr>
        <w:t xml:space="preserve">: </w:t>
      </w:r>
      <w:r w:rsidR="00B52539" w:rsidRPr="00B77FE9">
        <w:rPr>
          <w:b/>
          <w:i/>
          <w:lang w:eastAsia="zh-CN"/>
        </w:rPr>
        <w:t xml:space="preserve">When </w:t>
      </w:r>
      <w:r w:rsidR="00B52539">
        <w:rPr>
          <w:b/>
          <w:i/>
          <w:lang w:eastAsia="zh-CN"/>
        </w:rPr>
        <w:t>a</w:t>
      </w:r>
      <w:r w:rsidR="00B52539" w:rsidRPr="00B77FE9">
        <w:rPr>
          <w:b/>
          <w:i/>
          <w:lang w:eastAsia="zh-CN"/>
        </w:rPr>
        <w:t>periodic associated SRS resource is configured,</w:t>
      </w:r>
      <w:r w:rsidR="00B52539">
        <w:rPr>
          <w:b/>
          <w:i/>
          <w:lang w:eastAsia="zh-CN"/>
        </w:rPr>
        <w:t xml:space="preserve"> t</w:t>
      </w:r>
      <w:r w:rsidR="00B52539" w:rsidRPr="00B77FE9">
        <w:rPr>
          <w:b/>
          <w:i/>
          <w:lang w:eastAsia="zh-CN"/>
        </w:rPr>
        <w:t xml:space="preserve">he </w:t>
      </w:r>
      <w:r w:rsidR="00B52539" w:rsidRPr="00B52539">
        <w:rPr>
          <w:b/>
          <w:i/>
          <w:lang w:eastAsia="zh-CN"/>
        </w:rPr>
        <w:t>latest SRS transmission occasion before</w:t>
      </w:r>
      <w:r w:rsidR="00B52539">
        <w:rPr>
          <w:b/>
          <w:i/>
          <w:lang w:eastAsia="zh-CN"/>
        </w:rPr>
        <w:t xml:space="preserve"> the occasion of</w:t>
      </w:r>
      <w:r w:rsidR="00B52539" w:rsidRPr="00B77FE9">
        <w:rPr>
          <w:b/>
          <w:i/>
          <w:lang w:eastAsia="zh-CN"/>
        </w:rPr>
        <w:t xml:space="preserve"> the N</w:t>
      </w:r>
      <w:r w:rsidR="00B52539" w:rsidRPr="00B77FE9">
        <w:rPr>
          <w:b/>
          <w:i/>
          <w:vertAlign w:val="subscript"/>
          <w:lang w:eastAsia="zh-CN"/>
        </w:rPr>
        <w:t>TRP</w:t>
      </w:r>
      <w:r w:rsidR="00B52539" w:rsidRPr="00B77FE9">
        <w:rPr>
          <w:b/>
          <w:i/>
          <w:lang w:eastAsia="zh-CN"/>
        </w:rPr>
        <w:t xml:space="preserve"> CSI-RS </w:t>
      </w:r>
      <w:r w:rsidR="00B52539">
        <w:rPr>
          <w:b/>
          <w:i/>
          <w:lang w:eastAsia="zh-CN"/>
        </w:rPr>
        <w:t>resources</w:t>
      </w:r>
      <w:r w:rsidR="00B52539" w:rsidRPr="00B77FE9">
        <w:rPr>
          <w:b/>
          <w:i/>
          <w:lang w:eastAsia="zh-CN"/>
        </w:rPr>
        <w:t xml:space="preserve"> is </w:t>
      </w:r>
      <w:r w:rsidR="00B52539" w:rsidRPr="00B77FE9">
        <w:rPr>
          <w:rFonts w:eastAsia="Malgun Gothic"/>
          <w:b/>
          <w:i/>
          <w:szCs w:val="20"/>
        </w:rPr>
        <w:t>used for measuring ‘cjtc-P’ report</w:t>
      </w:r>
      <w:r w:rsidR="00B52539">
        <w:rPr>
          <w:rFonts w:eastAsia="Malgun Gothic"/>
          <w:b/>
          <w:i/>
          <w:szCs w:val="20"/>
        </w:rPr>
        <w:t>.</w:t>
      </w:r>
    </w:p>
    <w:p w14:paraId="27F56208" w14:textId="2EAF2BA4" w:rsidR="00A32DA4" w:rsidRPr="00B77FE9" w:rsidRDefault="00A32DA4" w:rsidP="000F123C">
      <w:pPr>
        <w:rPr>
          <w:lang w:eastAsia="zh-CN"/>
        </w:rPr>
      </w:pPr>
      <w:r>
        <w:rPr>
          <w:lang w:eastAsia="zh-CN"/>
        </w:rPr>
        <w:t xml:space="preserve">In order to enable CSI reporting considering delay compensation, RAN1 defined linkage between </w:t>
      </w:r>
      <w:r w:rsidRPr="00745150">
        <w:rPr>
          <w:szCs w:val="20"/>
        </w:rPr>
        <w:t>CJTC Dd and Rel-18 eType-II CJT CSI report</w:t>
      </w:r>
      <w:r>
        <w:rPr>
          <w:szCs w:val="20"/>
        </w:rPr>
        <w:t>s.</w:t>
      </w:r>
    </w:p>
    <w:tbl>
      <w:tblPr>
        <w:tblStyle w:val="ad"/>
        <w:tblW w:w="0" w:type="auto"/>
        <w:tblLook w:val="04A0" w:firstRow="1" w:lastRow="0" w:firstColumn="1" w:lastColumn="0" w:noHBand="0" w:noVBand="1"/>
      </w:tblPr>
      <w:tblGrid>
        <w:gridCol w:w="9307"/>
      </w:tblGrid>
      <w:tr w:rsidR="0009044A" w14:paraId="3F24055B" w14:textId="77777777" w:rsidTr="0009044A">
        <w:tc>
          <w:tcPr>
            <w:tcW w:w="9307" w:type="dxa"/>
          </w:tcPr>
          <w:p w14:paraId="63EE5BAF" w14:textId="77777777" w:rsidR="0009044A" w:rsidRPr="00745150" w:rsidRDefault="0009044A" w:rsidP="0009044A">
            <w:pPr>
              <w:rPr>
                <w:bCs/>
                <w:szCs w:val="20"/>
              </w:rPr>
            </w:pPr>
            <w:r w:rsidRPr="00745150">
              <w:rPr>
                <w:bCs/>
                <w:szCs w:val="20"/>
                <w:highlight w:val="green"/>
              </w:rPr>
              <w:t>Agreement</w:t>
            </w:r>
          </w:p>
          <w:p w14:paraId="4A402A6E" w14:textId="77777777" w:rsidR="0009044A" w:rsidRPr="00745150" w:rsidRDefault="0009044A" w:rsidP="0009044A">
            <w:pPr>
              <w:rPr>
                <w:szCs w:val="20"/>
              </w:rPr>
            </w:pPr>
            <w:r w:rsidRPr="00745150">
              <w:rPr>
                <w:rFonts w:eastAsia="Calibri"/>
                <w:szCs w:val="20"/>
              </w:rPr>
              <w:t xml:space="preserve">For the Rel-19 aperiodic standalone CJT calibration (CJTC) reporting, </w:t>
            </w:r>
            <w:r w:rsidRPr="00745150">
              <w:rPr>
                <w:szCs w:val="20"/>
              </w:rPr>
              <w:t xml:space="preserve">when linking CJTC Dd and Rel-18 eType-II CJT CSI reports is configured, confirm the following working assumptions as agreement with the following </w:t>
            </w:r>
            <w:r w:rsidRPr="00745150">
              <w:rPr>
                <w:color w:val="FF0000"/>
                <w:szCs w:val="20"/>
              </w:rPr>
              <w:t>refinement</w:t>
            </w:r>
            <w:r w:rsidRPr="00745150">
              <w:rPr>
                <w:szCs w:val="20"/>
              </w:rPr>
              <w:t>:</w:t>
            </w:r>
          </w:p>
          <w:p w14:paraId="1AA8A058" w14:textId="77777777" w:rsidR="0009044A" w:rsidRPr="00745150" w:rsidRDefault="0009044A" w:rsidP="0009044A">
            <w:pPr>
              <w:numPr>
                <w:ilvl w:val="0"/>
                <w:numId w:val="26"/>
              </w:numPr>
              <w:autoSpaceDE/>
              <w:autoSpaceDN/>
              <w:adjustRightInd/>
              <w:snapToGrid/>
              <w:spacing w:before="0" w:after="0"/>
              <w:contextualSpacing/>
              <w:rPr>
                <w:rFonts w:eastAsia="等线"/>
                <w:bCs/>
                <w:szCs w:val="20"/>
                <w:lang w:eastAsia="zh-CN"/>
              </w:rPr>
            </w:pPr>
            <w:r w:rsidRPr="00745150">
              <w:rPr>
                <w:bCs/>
                <w:szCs w:val="20"/>
                <w:lang w:eastAsia="x-none"/>
              </w:rPr>
              <w:t>When separately triggered, the delay offset value to be compensated is the latest reported delay offset (DO) whose reporting instance’s last symbol is before the first symbol of DCI triggering of the CJT CSI reporting</w:t>
            </w:r>
          </w:p>
          <w:p w14:paraId="521C1667" w14:textId="77777777" w:rsidR="0009044A" w:rsidRPr="00745150" w:rsidRDefault="0009044A" w:rsidP="0009044A">
            <w:pPr>
              <w:numPr>
                <w:ilvl w:val="0"/>
                <w:numId w:val="26"/>
              </w:numPr>
              <w:autoSpaceDE/>
              <w:autoSpaceDN/>
              <w:adjustRightInd/>
              <w:snapToGrid/>
              <w:spacing w:before="0" w:after="0"/>
              <w:contextualSpacing/>
              <w:rPr>
                <w:rFonts w:eastAsia="等线"/>
                <w:bCs/>
                <w:szCs w:val="20"/>
                <w:lang w:eastAsia="zh-CN"/>
              </w:rPr>
            </w:pPr>
            <w:r w:rsidRPr="00745150">
              <w:rPr>
                <w:rFonts w:eastAsia="等线"/>
                <w:bCs/>
                <w:szCs w:val="20"/>
                <w:lang w:eastAsia="zh-CN"/>
              </w:rPr>
              <w:t xml:space="preserve">When </w:t>
            </w:r>
            <w:r w:rsidRPr="00745150">
              <w:rPr>
                <w:bCs/>
                <w:szCs w:val="20"/>
                <w:lang w:eastAsia="x-none"/>
              </w:rPr>
              <w:t>jointly triggered, the delay offset value to be compensated is the reported delay offset (DO) in the same reporting instance</w:t>
            </w:r>
          </w:p>
          <w:p w14:paraId="1A943D5E" w14:textId="77777777" w:rsidR="0009044A" w:rsidRPr="00745150" w:rsidRDefault="0009044A" w:rsidP="0009044A">
            <w:pPr>
              <w:rPr>
                <w:rFonts w:eastAsia="等线"/>
                <w:bCs/>
                <w:color w:val="FF0000"/>
                <w:szCs w:val="20"/>
                <w:lang w:eastAsia="zh-CN"/>
              </w:rPr>
            </w:pPr>
            <w:r w:rsidRPr="00745150">
              <w:rPr>
                <w:rFonts w:eastAsia="等线"/>
                <w:bCs/>
                <w:color w:val="FF0000"/>
                <w:szCs w:val="20"/>
                <w:lang w:eastAsia="zh-CN"/>
              </w:rPr>
              <w:t>FFS: Whether an additional UE procedure is needed when the reported DO value is ‘out of range’</w:t>
            </w:r>
          </w:p>
          <w:p w14:paraId="153E9894" w14:textId="77777777" w:rsidR="0009044A" w:rsidRPr="0001077C" w:rsidRDefault="0009044A" w:rsidP="000F123C">
            <w:pPr>
              <w:rPr>
                <w:rFonts w:eastAsia="等线"/>
                <w:bCs/>
                <w:color w:val="FF0000"/>
                <w:lang w:eastAsia="zh-CN"/>
              </w:rPr>
            </w:pPr>
            <w:r w:rsidRPr="00745150">
              <w:rPr>
                <w:rFonts w:eastAsia="等线"/>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w:t>
            </w:r>
            <w:r w:rsidRPr="0001077C">
              <w:rPr>
                <w:rFonts w:eastAsia="等线"/>
                <w:bCs/>
                <w:color w:val="FF0000"/>
                <w:lang w:eastAsia="zh-CN"/>
              </w:rPr>
              <w:t>or each CMR for CJT CSI report (including if multiple Dos are reported)</w:t>
            </w:r>
          </w:p>
          <w:p w14:paraId="54C25AD8" w14:textId="3128ACB9" w:rsidR="00FE65BE" w:rsidRPr="00FE65BE" w:rsidRDefault="00FE65BE" w:rsidP="000F123C">
            <w:pPr>
              <w:rPr>
                <w:rFonts w:ascii="Times" w:eastAsia="Batang" w:hAnsi="Times" w:cs="Times"/>
                <w:lang w:val="en-GB"/>
              </w:rPr>
            </w:pPr>
            <w:r w:rsidRPr="0001077C">
              <w:rPr>
                <w:rFonts w:eastAsia="等线"/>
                <w:b/>
                <w:bCs/>
                <w:u w:val="single"/>
                <w:lang w:eastAsia="zh-CN"/>
              </w:rPr>
              <w:t>Proposal 3.C.9</w:t>
            </w:r>
            <w:r w:rsidRPr="0001077C">
              <w:rPr>
                <w:rFonts w:eastAsia="等线"/>
                <w:bCs/>
                <w:lang w:eastAsia="zh-CN"/>
              </w:rPr>
              <w:t>: F</w:t>
            </w:r>
            <w:r w:rsidRPr="0001077C">
              <w:rPr>
                <w:rFonts w:eastAsia="等线"/>
                <w:bCs/>
                <w:lang w:val="en-GB" w:eastAsia="zh-CN"/>
              </w:rPr>
              <w:t>or the Rel-19 aperiodic standalone CJT calibration (CJTC) reporting,</w:t>
            </w:r>
            <w:r w:rsidRPr="0001077C">
              <w:rPr>
                <w:rFonts w:eastAsia="Batang"/>
                <w:lang w:val="en-GB"/>
              </w:rPr>
              <w:t xml:space="preserve"> when linking CJTC Dd and Rel-18 eType-II CJT CSI reports is configured with two separate triggers, w</w:t>
            </w:r>
            <w:r w:rsidRPr="0001077C">
              <w:rPr>
                <w:rFonts w:eastAsia="等线"/>
                <w:bCs/>
                <w:lang w:val="en-GB" w:eastAsia="zh-CN"/>
              </w:rPr>
              <w:t>hen at least one of the N</w:t>
            </w:r>
            <w:r w:rsidRPr="0001077C">
              <w:rPr>
                <w:rFonts w:eastAsia="等线"/>
                <w:bCs/>
                <w:vertAlign w:val="subscript"/>
                <w:lang w:val="en-GB" w:eastAsia="zh-CN"/>
              </w:rPr>
              <w:t>TRP</w:t>
            </w:r>
            <w:r w:rsidRPr="0001077C">
              <w:rPr>
                <w:rFonts w:eastAsia="等线"/>
                <w:bCs/>
                <w:lang w:val="en-GB" w:eastAsia="zh-CN"/>
              </w:rPr>
              <w:t xml:space="preserve"> reported delay offset (DO) values in a </w:t>
            </w:r>
            <w:r w:rsidRPr="0001077C">
              <w:rPr>
                <w:rFonts w:ascii="Times" w:eastAsia="Batang" w:hAnsi="Times" w:cs="Times"/>
                <w:lang w:val="en-GB"/>
              </w:rPr>
              <w:t xml:space="preserve">linked CJTC Dd report </w:t>
            </w:r>
            <w:r w:rsidRPr="0001077C">
              <w:rPr>
                <w:rFonts w:eastAsia="等线"/>
                <w:bCs/>
                <w:lang w:val="en-GB" w:eastAsia="zh-CN"/>
              </w:rPr>
              <w:t xml:space="preserve">is ‘out of range’, the UE does not perform DO compensation on the triggered </w:t>
            </w:r>
            <w:r w:rsidRPr="0001077C">
              <w:rPr>
                <w:rFonts w:ascii="Times" w:eastAsia="Batang" w:hAnsi="Times" w:cs="Times"/>
                <w:lang w:val="en-GB"/>
              </w:rPr>
              <w:t>Rel-18 eType-II CJT CSI associated with TRP(s) that are ‘out of range’</w:t>
            </w:r>
          </w:p>
        </w:tc>
      </w:tr>
    </w:tbl>
    <w:p w14:paraId="3EEE8606" w14:textId="1C5D574A" w:rsidR="005523B4" w:rsidRDefault="00A32DA4" w:rsidP="000F123C">
      <w:pPr>
        <w:rPr>
          <w:lang w:eastAsia="zh-CN"/>
        </w:rPr>
      </w:pPr>
      <w:r>
        <w:rPr>
          <w:lang w:eastAsia="zh-CN"/>
        </w:rPr>
        <w:lastRenderedPageBreak/>
        <w:t xml:space="preserve">There’s a special case that the reported DO value is ‘out of range’. </w:t>
      </w:r>
      <w:r w:rsidR="000070CE">
        <w:rPr>
          <w:lang w:eastAsia="zh-CN"/>
        </w:rPr>
        <w:t xml:space="preserve">Regarding eType-II CJT codebook, if higher layer parameter </w:t>
      </w:r>
      <w:r w:rsidR="000070CE" w:rsidRPr="000070CE">
        <w:rPr>
          <w:i/>
          <w:lang w:eastAsia="zh-CN"/>
        </w:rPr>
        <w:t>restrictedCMR-Selection</w:t>
      </w:r>
      <w:r w:rsidR="000070CE">
        <w:rPr>
          <w:lang w:eastAsia="zh-CN"/>
        </w:rPr>
        <w:t xml:space="preserve"> is configured, UE can perform TRP selection. </w:t>
      </w:r>
      <w:r w:rsidR="005523B4">
        <w:rPr>
          <w:lang w:eastAsia="zh-CN"/>
        </w:rPr>
        <w:t xml:space="preserve">Thus, during TRP selection, UE </w:t>
      </w:r>
      <w:r w:rsidR="00B5452E">
        <w:rPr>
          <w:lang w:eastAsia="zh-CN"/>
        </w:rPr>
        <w:t>shall</w:t>
      </w:r>
      <w:r w:rsidR="005523B4">
        <w:rPr>
          <w:lang w:eastAsia="zh-CN"/>
        </w:rPr>
        <w:t xml:space="preserve"> not select the TRP for which the DO value is ‘out of range’. On the other hand, if higher layer parameter </w:t>
      </w:r>
      <w:r w:rsidR="005523B4" w:rsidRPr="000070CE">
        <w:rPr>
          <w:i/>
          <w:lang w:eastAsia="zh-CN"/>
        </w:rPr>
        <w:t>restrictedCMR-Selection</w:t>
      </w:r>
      <w:r w:rsidR="005523B4">
        <w:rPr>
          <w:lang w:eastAsia="zh-CN"/>
        </w:rPr>
        <w:t xml:space="preserve"> is not configured</w:t>
      </w:r>
      <w:r w:rsidR="00B5452E">
        <w:rPr>
          <w:lang w:eastAsia="zh-CN"/>
        </w:rPr>
        <w:t>, UE has to calculate</w:t>
      </w:r>
      <w:r w:rsidR="005523B4">
        <w:rPr>
          <w:lang w:eastAsia="zh-CN"/>
        </w:rPr>
        <w:t xml:space="preserve"> </w:t>
      </w:r>
      <w:r w:rsidR="00B5452E">
        <w:rPr>
          <w:lang w:eastAsia="zh-CN"/>
        </w:rPr>
        <w:t>eType-II CJT codebook corresponding to all configured TRPs. In this case, the corresponding TRP</w:t>
      </w:r>
      <w:r w:rsidR="00584FF2">
        <w:rPr>
          <w:lang w:eastAsia="zh-CN"/>
        </w:rPr>
        <w:t>(s)</w:t>
      </w:r>
      <w:r w:rsidR="00B5452E">
        <w:rPr>
          <w:lang w:eastAsia="zh-CN"/>
        </w:rPr>
        <w:t xml:space="preserve"> cannot be compensated without valid delay offset. </w:t>
      </w:r>
      <w:r w:rsidR="00584FF2">
        <w:rPr>
          <w:lang w:eastAsia="zh-CN"/>
        </w:rPr>
        <w:t>In our views, UE could report an</w:t>
      </w:r>
      <w:r w:rsidR="00584FF2" w:rsidRPr="00584FF2">
        <w:rPr>
          <w:lang w:eastAsia="zh-CN"/>
        </w:rPr>
        <w:t xml:space="preserve"> </w:t>
      </w:r>
      <w:r w:rsidR="00584FF2">
        <w:rPr>
          <w:lang w:eastAsia="zh-CN"/>
        </w:rPr>
        <w:t>eType-II CJT codebook either with part of TRPs being compensated or with no TRPs being compensated. If NW vendors think it’s beneficial to obtain an eType-II CJT codebook with part of TRPs are compensated, we are fine to support it.</w:t>
      </w:r>
    </w:p>
    <w:p w14:paraId="43EA7FF5" w14:textId="5DF21D77" w:rsidR="00584FF2" w:rsidRPr="00C72BEE" w:rsidRDefault="00584FF2" w:rsidP="000F123C">
      <w:pPr>
        <w:rPr>
          <w:b/>
          <w:i/>
          <w:lang w:eastAsia="zh-CN"/>
        </w:rPr>
      </w:pPr>
      <w:r w:rsidRPr="00C72BEE">
        <w:rPr>
          <w:b/>
          <w:i/>
          <w:lang w:eastAsia="zh-CN"/>
        </w:rPr>
        <w:t>Proposal</w:t>
      </w:r>
      <w:r w:rsidR="002A52E3">
        <w:rPr>
          <w:b/>
          <w:i/>
          <w:lang w:eastAsia="zh-CN"/>
        </w:rPr>
        <w:t xml:space="preserve"> 4</w:t>
      </w:r>
      <w:r w:rsidRPr="00C72BEE">
        <w:rPr>
          <w:b/>
          <w:i/>
          <w:lang w:eastAsia="zh-CN"/>
        </w:rPr>
        <w:t xml:space="preserve">: </w:t>
      </w:r>
      <w:r w:rsidR="00C72BEE" w:rsidRPr="00C72BEE">
        <w:rPr>
          <w:b/>
          <w:i/>
          <w:lang w:eastAsia="zh-CN"/>
        </w:rPr>
        <w:t xml:space="preserve">When at least one of the reported DO value is ‘out of range’, </w:t>
      </w:r>
      <w:r w:rsidR="00C72BEE">
        <w:rPr>
          <w:b/>
          <w:i/>
          <w:lang w:eastAsia="zh-CN"/>
        </w:rPr>
        <w:t>support</w:t>
      </w:r>
      <w:r w:rsidR="00C72BEE" w:rsidRPr="00C72BEE">
        <w:rPr>
          <w:b/>
          <w:i/>
          <w:lang w:eastAsia="zh-CN"/>
        </w:rPr>
        <w:t xml:space="preserve"> eType-II CJT codebook</w:t>
      </w:r>
      <w:r w:rsidR="00C72BEE">
        <w:rPr>
          <w:b/>
          <w:i/>
          <w:lang w:eastAsia="zh-CN"/>
        </w:rPr>
        <w:t xml:space="preserve"> calculation</w:t>
      </w:r>
      <w:r w:rsidR="00C72BEE" w:rsidRPr="00C72BEE">
        <w:rPr>
          <w:b/>
          <w:i/>
          <w:lang w:eastAsia="zh-CN"/>
        </w:rPr>
        <w:t xml:space="preserve"> either with part of TRPs being compensated or with no TRPs being compensated.</w:t>
      </w:r>
    </w:p>
    <w:p w14:paraId="574BB6A6" w14:textId="46F317F9" w:rsidR="000E256F" w:rsidRDefault="000E256F" w:rsidP="000F123C">
      <w:pPr>
        <w:rPr>
          <w:lang w:eastAsia="zh-CN"/>
        </w:rPr>
      </w:pPr>
      <w:r>
        <w:rPr>
          <w:lang w:eastAsia="zh-CN"/>
        </w:rPr>
        <w:t xml:space="preserve">Furthermore, RAN1 introduced a 1-bit indicator to configure </w:t>
      </w:r>
      <w:r w:rsidRPr="000E256F">
        <w:rPr>
          <w:lang w:eastAsia="zh-CN"/>
        </w:rPr>
        <w:t>whether or not the UE should perform delay offset (DO) compensation</w:t>
      </w:r>
      <w:r>
        <w:rPr>
          <w:lang w:eastAsia="zh-CN"/>
        </w:rPr>
        <w:t>. The following proposal is listed as below.</w:t>
      </w:r>
    </w:p>
    <w:tbl>
      <w:tblPr>
        <w:tblStyle w:val="ad"/>
        <w:tblW w:w="0" w:type="auto"/>
        <w:tblLook w:val="04A0" w:firstRow="1" w:lastRow="0" w:firstColumn="1" w:lastColumn="0" w:noHBand="0" w:noVBand="1"/>
      </w:tblPr>
      <w:tblGrid>
        <w:gridCol w:w="9307"/>
      </w:tblGrid>
      <w:tr w:rsidR="0009044A" w14:paraId="1B893CEF" w14:textId="77777777" w:rsidTr="0009044A">
        <w:tc>
          <w:tcPr>
            <w:tcW w:w="9307" w:type="dxa"/>
          </w:tcPr>
          <w:p w14:paraId="7AF34C07" w14:textId="77777777" w:rsidR="0009044A" w:rsidRPr="006A56CA" w:rsidRDefault="0009044A" w:rsidP="0009044A">
            <w:pPr>
              <w:rPr>
                <w:bCs/>
                <w:szCs w:val="20"/>
              </w:rPr>
            </w:pPr>
            <w:r w:rsidRPr="006A56CA">
              <w:rPr>
                <w:bCs/>
                <w:szCs w:val="20"/>
                <w:highlight w:val="green"/>
              </w:rPr>
              <w:t>Agreement</w:t>
            </w:r>
          </w:p>
          <w:p w14:paraId="62B89304" w14:textId="77777777" w:rsidR="0009044A" w:rsidRPr="002E7628" w:rsidRDefault="0009044A" w:rsidP="0009044A">
            <w:pPr>
              <w:rPr>
                <w:rFonts w:cs="Times"/>
                <w:szCs w:val="20"/>
              </w:rPr>
            </w:pPr>
            <w:r w:rsidRPr="002E7628">
              <w:rPr>
                <w:rFonts w:cs="Times"/>
                <w:szCs w:val="20"/>
              </w:rPr>
              <w:t xml:space="preserve">For the Rel-19 aperiodic standalone CJT calibration (CJTC) reporting, when linking CJTC Dd and Rel-18 eType-II CJT CSI reports is configured with two separate triggers, to indicate </w:t>
            </w:r>
            <w:r w:rsidRPr="002E7628">
              <w:rPr>
                <w:rFonts w:cs="Times"/>
                <w:i/>
                <w:szCs w:val="20"/>
              </w:rPr>
              <w:t>whether or not</w:t>
            </w:r>
            <w:r w:rsidRPr="002E7628">
              <w:rPr>
                <w:rFonts w:cs="Times"/>
                <w:szCs w:val="20"/>
              </w:rPr>
              <w:t xml:space="preserve"> the UE should perform delay offset (DO) compensation based on the latest linked CJTC Dd report when calculating the Rel-18 Type-II CJT CSI, introduce a 1-bit indicator per CSI trigger state:</w:t>
            </w:r>
          </w:p>
          <w:p w14:paraId="5DECDEA3" w14:textId="77777777" w:rsidR="0009044A" w:rsidRPr="002E7628" w:rsidRDefault="0009044A" w:rsidP="0009044A">
            <w:pPr>
              <w:numPr>
                <w:ilvl w:val="0"/>
                <w:numId w:val="27"/>
              </w:numPr>
              <w:autoSpaceDE/>
              <w:autoSpaceDN/>
              <w:adjustRightInd/>
              <w:snapToGrid/>
              <w:spacing w:before="0" w:after="0"/>
              <w:jc w:val="left"/>
              <w:rPr>
                <w:rFonts w:cs="Times"/>
                <w:szCs w:val="20"/>
                <w:lang w:eastAsia="x-none"/>
              </w:rPr>
            </w:pPr>
            <w:r w:rsidRPr="002E7628">
              <w:rPr>
                <w:rFonts w:cs="Times"/>
                <w:szCs w:val="20"/>
                <w:lang w:eastAsia="x-none"/>
              </w:rPr>
              <w:t>The 1-bit indicator is an RRC parameter</w:t>
            </w:r>
          </w:p>
          <w:p w14:paraId="6325F96A" w14:textId="77777777" w:rsidR="0009044A" w:rsidRPr="002E7628" w:rsidRDefault="0009044A" w:rsidP="0009044A">
            <w:pPr>
              <w:numPr>
                <w:ilvl w:val="0"/>
                <w:numId w:val="27"/>
              </w:numPr>
              <w:autoSpaceDE/>
              <w:autoSpaceDN/>
              <w:adjustRightInd/>
              <w:snapToGrid/>
              <w:spacing w:before="0" w:after="0"/>
              <w:jc w:val="left"/>
              <w:rPr>
                <w:rFonts w:cs="Times"/>
                <w:szCs w:val="20"/>
                <w:lang w:eastAsia="x-none"/>
              </w:rPr>
            </w:pPr>
            <w:r w:rsidRPr="002E7628">
              <w:rPr>
                <w:rFonts w:cs="Times"/>
                <w:szCs w:val="20"/>
                <w:lang w:eastAsia="x-none"/>
              </w:rPr>
              <w:t>This is done without increasing the bit-width of the CSI request field of the DCI triggering a Rel-18 CJT eType-II CJT CSI report</w:t>
            </w:r>
          </w:p>
          <w:p w14:paraId="42DE4E6B" w14:textId="77777777" w:rsidR="0009044A" w:rsidRPr="002E7628" w:rsidRDefault="0009044A" w:rsidP="0009044A">
            <w:pPr>
              <w:numPr>
                <w:ilvl w:val="0"/>
                <w:numId w:val="27"/>
              </w:numPr>
              <w:autoSpaceDE/>
              <w:autoSpaceDN/>
              <w:adjustRightInd/>
              <w:snapToGrid/>
              <w:spacing w:before="0" w:after="0"/>
              <w:jc w:val="left"/>
              <w:rPr>
                <w:rFonts w:cs="Times"/>
                <w:szCs w:val="20"/>
                <w:lang w:eastAsia="x-none"/>
              </w:rPr>
            </w:pPr>
            <w:r w:rsidRPr="002E7628">
              <w:rPr>
                <w:rFonts w:cs="Times"/>
                <w:szCs w:val="20"/>
                <w:lang w:eastAsia="x-none"/>
              </w:rPr>
              <w:t>FFS (RAN1#119): Whether the 1-bit indicator applies to all the N</w:t>
            </w:r>
            <w:r w:rsidRPr="002E7628">
              <w:rPr>
                <w:rFonts w:cs="Times"/>
                <w:szCs w:val="20"/>
                <w:vertAlign w:val="subscript"/>
                <w:lang w:eastAsia="x-none"/>
              </w:rPr>
              <w:t>TRP</w:t>
            </w:r>
            <w:r w:rsidRPr="002E7628">
              <w:rPr>
                <w:rFonts w:cs="Times"/>
                <w:szCs w:val="20"/>
                <w:lang w:eastAsia="x-none"/>
              </w:rPr>
              <w:t xml:space="preserve"> CSI-RS resources, or to 1-bit indicator per CSI-RS resource</w:t>
            </w:r>
          </w:p>
          <w:p w14:paraId="0951A08F" w14:textId="51282EF4" w:rsidR="0009044A" w:rsidRPr="0009044A" w:rsidRDefault="0009044A" w:rsidP="000F123C">
            <w:pPr>
              <w:numPr>
                <w:ilvl w:val="0"/>
                <w:numId w:val="27"/>
              </w:numPr>
              <w:autoSpaceDE/>
              <w:autoSpaceDN/>
              <w:adjustRightInd/>
              <w:snapToGrid/>
              <w:spacing w:before="0" w:after="0"/>
              <w:jc w:val="left"/>
              <w:rPr>
                <w:rFonts w:cs="Times"/>
                <w:szCs w:val="20"/>
                <w:lang w:eastAsia="x-none"/>
              </w:rPr>
            </w:pPr>
            <w:r w:rsidRPr="002E7628">
              <w:rPr>
                <w:szCs w:val="20"/>
                <w:lang w:eastAsia="x-none"/>
              </w:rPr>
              <w:t>FFS (RAN1#119): How this applies to a single CSI trigger state associated with &gt;1 CSI reports</w:t>
            </w:r>
          </w:p>
        </w:tc>
      </w:tr>
    </w:tbl>
    <w:p w14:paraId="39DC6E81" w14:textId="72F17995" w:rsidR="0009044A" w:rsidRDefault="000E256F" w:rsidP="000F123C">
      <w:pPr>
        <w:rPr>
          <w:rFonts w:cs="Times"/>
          <w:szCs w:val="20"/>
          <w:lang w:eastAsia="x-none"/>
        </w:rPr>
      </w:pPr>
      <w:r>
        <w:rPr>
          <w:lang w:eastAsia="zh-CN"/>
        </w:rPr>
        <w:t xml:space="preserve">According to the agreement, </w:t>
      </w:r>
      <w:r w:rsidR="0024542B">
        <w:rPr>
          <w:lang w:eastAsia="zh-CN"/>
        </w:rPr>
        <w:t xml:space="preserve">there’s an FFS on whether </w:t>
      </w:r>
      <w:r w:rsidR="0024542B" w:rsidRPr="002E7628">
        <w:rPr>
          <w:rFonts w:cs="Times"/>
          <w:szCs w:val="20"/>
          <w:lang w:eastAsia="x-none"/>
        </w:rPr>
        <w:t>the 1-bit indicator applies to all the N</w:t>
      </w:r>
      <w:r w:rsidR="0024542B" w:rsidRPr="002E7628">
        <w:rPr>
          <w:rFonts w:cs="Times"/>
          <w:szCs w:val="20"/>
          <w:vertAlign w:val="subscript"/>
          <w:lang w:eastAsia="x-none"/>
        </w:rPr>
        <w:t>TRP</w:t>
      </w:r>
      <w:r w:rsidR="0024542B">
        <w:rPr>
          <w:rFonts w:cs="Times"/>
          <w:szCs w:val="20"/>
          <w:lang w:eastAsia="x-none"/>
        </w:rPr>
        <w:t xml:space="preserve"> CSI-RS resources</w:t>
      </w:r>
      <w:r w:rsidR="0024542B" w:rsidRPr="002E7628">
        <w:rPr>
          <w:rFonts w:cs="Times"/>
          <w:szCs w:val="20"/>
          <w:lang w:eastAsia="x-none"/>
        </w:rPr>
        <w:t xml:space="preserve"> or to </w:t>
      </w:r>
      <w:r w:rsidR="0024542B">
        <w:rPr>
          <w:rFonts w:cs="Times"/>
          <w:szCs w:val="20"/>
          <w:lang w:eastAsia="x-none"/>
        </w:rPr>
        <w:t xml:space="preserve">configure </w:t>
      </w:r>
      <w:r w:rsidR="0024542B" w:rsidRPr="002E7628">
        <w:rPr>
          <w:rFonts w:cs="Times"/>
          <w:szCs w:val="20"/>
          <w:lang w:eastAsia="x-none"/>
        </w:rPr>
        <w:t>1-bit indicator per CSI-RS resource</w:t>
      </w:r>
      <w:r w:rsidR="0024542B">
        <w:rPr>
          <w:rFonts w:cs="Times"/>
          <w:szCs w:val="20"/>
          <w:lang w:eastAsia="x-none"/>
        </w:rPr>
        <w:t xml:space="preserve">. In our views, </w:t>
      </w:r>
      <w:r w:rsidR="009B14E0">
        <w:rPr>
          <w:rFonts w:cs="Times"/>
          <w:szCs w:val="20"/>
          <w:lang w:eastAsia="x-none"/>
        </w:rPr>
        <w:t xml:space="preserve">for one </w:t>
      </w:r>
      <w:r w:rsidR="009B14E0" w:rsidRPr="002E7628">
        <w:rPr>
          <w:rFonts w:cs="Times"/>
          <w:szCs w:val="20"/>
        </w:rPr>
        <w:t>eType-II CJT CSI</w:t>
      </w:r>
      <w:r w:rsidR="009B14E0">
        <w:rPr>
          <w:rFonts w:cs="Times"/>
          <w:szCs w:val="20"/>
          <w:lang w:eastAsia="x-none"/>
        </w:rPr>
        <w:t xml:space="preserve"> calculation, UE should perform delay compensation for all TRPs</w:t>
      </w:r>
      <w:r w:rsidR="00900A42">
        <w:rPr>
          <w:rFonts w:cs="Times"/>
          <w:szCs w:val="20"/>
          <w:lang w:eastAsia="x-none"/>
        </w:rPr>
        <w:t>, if possible</w:t>
      </w:r>
      <w:r w:rsidR="009B14E0">
        <w:rPr>
          <w:rFonts w:cs="Times"/>
          <w:szCs w:val="20"/>
          <w:lang w:eastAsia="x-none"/>
        </w:rPr>
        <w:t xml:space="preserve">. </w:t>
      </w:r>
      <w:r w:rsidR="00900A42">
        <w:rPr>
          <w:rFonts w:cs="Times"/>
          <w:szCs w:val="20"/>
          <w:lang w:eastAsia="x-none"/>
        </w:rPr>
        <w:t xml:space="preserve">On the other hand, we are not clear the motivation to request UE to perform delay offset compensation for a subset of TRPs. </w:t>
      </w:r>
      <w:r w:rsidR="009B14E0">
        <w:rPr>
          <w:rFonts w:cs="Times"/>
          <w:szCs w:val="20"/>
          <w:lang w:eastAsia="x-none"/>
        </w:rPr>
        <w:t>Therefore, we have the following proposal.</w:t>
      </w:r>
    </w:p>
    <w:p w14:paraId="2C9FDB1B" w14:textId="2C0695CD" w:rsidR="009B14E0" w:rsidRPr="009B14E0" w:rsidRDefault="009B14E0" w:rsidP="000F123C">
      <w:pPr>
        <w:rPr>
          <w:b/>
          <w:i/>
          <w:lang w:eastAsia="zh-CN"/>
        </w:rPr>
      </w:pPr>
      <w:r w:rsidRPr="009B14E0">
        <w:rPr>
          <w:rFonts w:cs="Times"/>
          <w:b/>
          <w:i/>
          <w:szCs w:val="20"/>
          <w:lang w:eastAsia="x-none"/>
        </w:rPr>
        <w:t>Proposal</w:t>
      </w:r>
      <w:r w:rsidR="002A52E3">
        <w:rPr>
          <w:rFonts w:cs="Times"/>
          <w:b/>
          <w:i/>
          <w:szCs w:val="20"/>
          <w:lang w:eastAsia="x-none"/>
        </w:rPr>
        <w:t xml:space="preserve"> 5</w:t>
      </w:r>
      <w:r w:rsidRPr="009B14E0">
        <w:rPr>
          <w:rFonts w:cs="Times"/>
          <w:b/>
          <w:i/>
          <w:szCs w:val="20"/>
          <w:lang w:eastAsia="x-none"/>
        </w:rPr>
        <w:t xml:space="preserve">: </w:t>
      </w:r>
      <w:r w:rsidR="00900A42">
        <w:rPr>
          <w:rFonts w:cs="Times"/>
          <w:b/>
          <w:i/>
          <w:szCs w:val="20"/>
          <w:lang w:eastAsia="x-none"/>
        </w:rPr>
        <w:t>R</w:t>
      </w:r>
      <w:r w:rsidR="00900A42">
        <w:rPr>
          <w:rFonts w:cs="Times" w:hint="eastAsia"/>
          <w:b/>
          <w:i/>
          <w:szCs w:val="20"/>
          <w:lang w:eastAsia="zh-CN"/>
        </w:rPr>
        <w:t>egarding</w:t>
      </w:r>
      <w:r w:rsidR="00900A42">
        <w:rPr>
          <w:rFonts w:cs="Times"/>
          <w:b/>
          <w:i/>
          <w:szCs w:val="20"/>
          <w:lang w:eastAsia="x-none"/>
        </w:rPr>
        <w:t xml:space="preserve"> the indication of</w:t>
      </w:r>
      <w:r w:rsidR="00900A42" w:rsidRPr="00900A42">
        <w:t xml:space="preserve"> </w:t>
      </w:r>
      <w:r w:rsidR="00900A42">
        <w:rPr>
          <w:rFonts w:cs="Times"/>
          <w:b/>
          <w:i/>
          <w:szCs w:val="20"/>
          <w:lang w:eastAsia="x-none"/>
        </w:rPr>
        <w:t>delay offset</w:t>
      </w:r>
      <w:r w:rsidR="00900A42" w:rsidRPr="00900A42">
        <w:rPr>
          <w:rFonts w:cs="Times"/>
          <w:b/>
          <w:i/>
          <w:szCs w:val="20"/>
          <w:lang w:eastAsia="x-none"/>
        </w:rPr>
        <w:t xml:space="preserve"> compensation</w:t>
      </w:r>
      <w:r w:rsidR="00900A42">
        <w:rPr>
          <w:rFonts w:cs="Times"/>
          <w:b/>
          <w:i/>
          <w:szCs w:val="20"/>
          <w:lang w:eastAsia="x-none"/>
        </w:rPr>
        <w:t>, t</w:t>
      </w:r>
      <w:r w:rsidRPr="009B14E0">
        <w:rPr>
          <w:rFonts w:cs="Times"/>
          <w:b/>
          <w:i/>
          <w:szCs w:val="20"/>
          <w:lang w:eastAsia="x-none"/>
        </w:rPr>
        <w:t xml:space="preserve">he 1-bit indicator </w:t>
      </w:r>
      <w:r w:rsidR="00900A42">
        <w:rPr>
          <w:rFonts w:cs="Times"/>
          <w:b/>
          <w:i/>
          <w:szCs w:val="20"/>
          <w:lang w:eastAsia="x-none"/>
        </w:rPr>
        <w:t>applies to all the N</w:t>
      </w:r>
      <w:r w:rsidR="00900A42" w:rsidRPr="00900A42">
        <w:rPr>
          <w:rFonts w:cs="Times"/>
          <w:b/>
          <w:i/>
          <w:szCs w:val="20"/>
          <w:vertAlign w:val="subscript"/>
          <w:lang w:eastAsia="x-none"/>
        </w:rPr>
        <w:t>TRP</w:t>
      </w:r>
      <w:r w:rsidRPr="009B14E0">
        <w:rPr>
          <w:rFonts w:cs="Times"/>
          <w:b/>
          <w:i/>
          <w:szCs w:val="20"/>
          <w:lang w:eastAsia="x-none"/>
        </w:rPr>
        <w:t xml:space="preserve"> CSI-RS resource</w:t>
      </w:r>
      <w:r w:rsidR="00900A42">
        <w:rPr>
          <w:rFonts w:cs="Times"/>
          <w:b/>
          <w:i/>
          <w:szCs w:val="20"/>
          <w:lang w:eastAsia="x-none"/>
        </w:rPr>
        <w:t>s</w:t>
      </w:r>
      <w:r w:rsidRPr="009B14E0">
        <w:rPr>
          <w:rFonts w:cs="Times"/>
          <w:b/>
          <w:i/>
          <w:szCs w:val="20"/>
          <w:lang w:eastAsia="x-none"/>
        </w:rPr>
        <w:t>.</w:t>
      </w:r>
    </w:p>
    <w:p w14:paraId="6FE1FBC5" w14:textId="1FC6F04B" w:rsidR="000E256F" w:rsidRDefault="00C272A4" w:rsidP="000F123C">
      <w:pPr>
        <w:rPr>
          <w:lang w:eastAsia="zh-CN"/>
        </w:rPr>
      </w:pPr>
      <w:r>
        <w:rPr>
          <w:lang w:eastAsia="zh-CN"/>
        </w:rPr>
        <w:t>If a CSI trigger state is associated with multiple CSI reports, it is straightforward that the 1-bit indicator applies to the CSI report(s) linked with the CJTC Dd report.</w:t>
      </w:r>
      <w:r w:rsidR="00490C69">
        <w:rPr>
          <w:lang w:eastAsia="zh-CN"/>
        </w:rPr>
        <w:t xml:space="preserve"> If two CSI reports are linked with CJTC Dd report, the delay compensation applies to both CSI reports. We don’t see the need to trigger two CSI reports linking with the CJTC Dd report, for which one of them requires delay compensation while the other CSI report doesn’t.</w:t>
      </w:r>
    </w:p>
    <w:p w14:paraId="4E2FAABD" w14:textId="543EAD4C" w:rsidR="00C272A4" w:rsidRPr="00C272A4" w:rsidRDefault="00C272A4" w:rsidP="000F123C">
      <w:pPr>
        <w:rPr>
          <w:b/>
          <w:i/>
          <w:lang w:eastAsia="zh-CN"/>
        </w:rPr>
      </w:pPr>
      <w:r w:rsidRPr="00C272A4">
        <w:rPr>
          <w:b/>
          <w:i/>
          <w:lang w:eastAsia="zh-CN"/>
        </w:rPr>
        <w:t>Proposal</w:t>
      </w:r>
      <w:r w:rsidR="002A52E3">
        <w:rPr>
          <w:b/>
          <w:i/>
          <w:lang w:eastAsia="zh-CN"/>
        </w:rPr>
        <w:t xml:space="preserve"> 6</w:t>
      </w:r>
      <w:r w:rsidRPr="00C272A4">
        <w:rPr>
          <w:b/>
          <w:i/>
          <w:lang w:eastAsia="zh-CN"/>
        </w:rPr>
        <w:t xml:space="preserve">: If a CSI trigger state is associated with multiple CSI reports, the 1-bit indicator applies to </w:t>
      </w:r>
      <w:r w:rsidR="0001077C">
        <w:rPr>
          <w:rFonts w:hint="eastAsia"/>
          <w:b/>
          <w:i/>
          <w:lang w:eastAsia="zh-CN"/>
        </w:rPr>
        <w:t>all</w:t>
      </w:r>
      <w:r w:rsidR="0001077C">
        <w:rPr>
          <w:b/>
          <w:i/>
          <w:lang w:eastAsia="zh-CN"/>
        </w:rPr>
        <w:t xml:space="preserve"> </w:t>
      </w:r>
      <w:r w:rsidRPr="00C272A4">
        <w:rPr>
          <w:b/>
          <w:i/>
          <w:lang w:eastAsia="zh-CN"/>
        </w:rPr>
        <w:t>the CSI report(s) linked with the CJTC Dd report.</w:t>
      </w:r>
    </w:p>
    <w:p w14:paraId="3B6A82DB" w14:textId="2AD506F7" w:rsidR="00490C69" w:rsidRDefault="001C60F1" w:rsidP="000F123C">
      <w:pPr>
        <w:rPr>
          <w:lang w:eastAsia="zh-CN"/>
        </w:rPr>
      </w:pPr>
      <w:r>
        <w:rPr>
          <w:lang w:eastAsia="zh-CN"/>
        </w:rPr>
        <w:t>Regarding the linking between CMRs in the</w:t>
      </w:r>
      <w:r w:rsidRPr="001C60F1">
        <w:rPr>
          <w:lang w:val="en-GB" w:eastAsia="zh-CN"/>
        </w:rPr>
        <w:t xml:space="preserve"> </w:t>
      </w:r>
      <w:r w:rsidRPr="0009044A">
        <w:rPr>
          <w:lang w:val="en-GB" w:eastAsia="zh-CN"/>
        </w:rPr>
        <w:t>CJTC Dd and Rel-18 eType-II CJT CSI reports</w:t>
      </w:r>
      <w:r>
        <w:rPr>
          <w:lang w:val="en-GB" w:eastAsia="zh-CN"/>
        </w:rPr>
        <w:t xml:space="preserve">, </w:t>
      </w:r>
      <w:r w:rsidR="00EC7DD0" w:rsidRPr="0009044A">
        <w:rPr>
          <w:lang w:val="en-GB" w:eastAsia="zh-CN"/>
        </w:rPr>
        <w:t>sequential</w:t>
      </w:r>
      <w:r w:rsidR="00EC7DD0">
        <w:rPr>
          <w:lang w:val="en-GB" w:eastAsia="zh-CN"/>
        </w:rPr>
        <w:t xml:space="preserve"> mapping is agreed as below.</w:t>
      </w:r>
    </w:p>
    <w:tbl>
      <w:tblPr>
        <w:tblStyle w:val="ad"/>
        <w:tblW w:w="0" w:type="auto"/>
        <w:tblLook w:val="04A0" w:firstRow="1" w:lastRow="0" w:firstColumn="1" w:lastColumn="0" w:noHBand="0" w:noVBand="1"/>
      </w:tblPr>
      <w:tblGrid>
        <w:gridCol w:w="9307"/>
      </w:tblGrid>
      <w:tr w:rsidR="0009044A" w14:paraId="01C43F08" w14:textId="77777777" w:rsidTr="0009044A">
        <w:tc>
          <w:tcPr>
            <w:tcW w:w="9307" w:type="dxa"/>
          </w:tcPr>
          <w:p w14:paraId="1BF7E020" w14:textId="77777777" w:rsidR="0009044A" w:rsidRPr="002C364E" w:rsidRDefault="0009044A" w:rsidP="0009044A">
            <w:pPr>
              <w:rPr>
                <w:bCs/>
                <w:szCs w:val="20"/>
                <w:highlight w:val="green"/>
              </w:rPr>
            </w:pPr>
            <w:r w:rsidRPr="002C364E">
              <w:rPr>
                <w:bCs/>
                <w:szCs w:val="20"/>
                <w:highlight w:val="green"/>
              </w:rPr>
              <w:t>Agreement</w:t>
            </w:r>
          </w:p>
          <w:p w14:paraId="0F5DF67B" w14:textId="77777777" w:rsidR="0009044A" w:rsidRPr="0009044A" w:rsidRDefault="0009044A" w:rsidP="0009044A">
            <w:pPr>
              <w:rPr>
                <w:lang w:eastAsia="zh-CN"/>
              </w:rPr>
            </w:pPr>
            <w:r w:rsidRPr="0009044A">
              <w:rPr>
                <w:lang w:val="en-GB" w:eastAsia="zh-CN"/>
              </w:rPr>
              <w:t>For the Rel-19 aperiodic standalone CJT calibration (CJTC) reporting, when linking CJTC Dd and Rel-18 eType-II CJT CSI reports is configured, support linking the CMRs in the two CSI Report Settings so that UE knows which CMRs in the two report settings correspond to the same TRP.</w:t>
            </w:r>
          </w:p>
          <w:p w14:paraId="22C591C5" w14:textId="77777777" w:rsidR="006B3528" w:rsidRPr="0009044A" w:rsidRDefault="000A2A61" w:rsidP="0009044A">
            <w:pPr>
              <w:numPr>
                <w:ilvl w:val="0"/>
                <w:numId w:val="28"/>
              </w:numPr>
              <w:rPr>
                <w:lang w:eastAsia="zh-CN"/>
              </w:rPr>
            </w:pPr>
            <w:r w:rsidRPr="0009044A">
              <w:rPr>
                <w:lang w:val="en-GB" w:eastAsia="zh-CN"/>
              </w:rPr>
              <w:t xml:space="preserve">Based on a fixed correspondence between the set of TRS resource set IDs in sequential order and the set of CSI-RS resource IDs in sequential order of configuration in their respective </w:t>
            </w:r>
            <w:r w:rsidRPr="0009044A">
              <w:rPr>
                <w:lang w:val="en-GB" w:eastAsia="zh-CN"/>
              </w:rPr>
              <w:lastRenderedPageBreak/>
              <w:t>Resource Setting</w:t>
            </w:r>
          </w:p>
          <w:p w14:paraId="651C17A7" w14:textId="5DADB555" w:rsidR="0009044A" w:rsidRPr="0009044A" w:rsidRDefault="0009044A" w:rsidP="000F123C">
            <w:pPr>
              <w:rPr>
                <w:lang w:eastAsia="zh-CN"/>
              </w:rPr>
            </w:pPr>
            <w:r w:rsidRPr="0009044A">
              <w:rPr>
                <w:lang w:val="en-GB" w:eastAsia="zh-CN"/>
              </w:rPr>
              <w:t xml:space="preserve">FFS: linking, when </w:t>
            </w:r>
            <w:r w:rsidR="008A5013" w:rsidRPr="0009044A">
              <w:rPr>
                <w:lang w:val="en-GB" w:eastAsia="zh-CN"/>
              </w:rPr>
              <w:t>the number of resources configured for CJT CSI is &lt; number of resource sets configured for CJT Dd</w:t>
            </w:r>
            <w:r w:rsidRPr="0009044A">
              <w:rPr>
                <w:lang w:val="en-GB" w:eastAsia="zh-CN"/>
              </w:rPr>
              <w:t>, in case of separate triggers</w:t>
            </w:r>
          </w:p>
        </w:tc>
      </w:tr>
    </w:tbl>
    <w:p w14:paraId="4A5A9CCD" w14:textId="0C396376" w:rsidR="0009044A" w:rsidRDefault="00EC7DD0" w:rsidP="000F123C">
      <w:pPr>
        <w:rPr>
          <w:lang w:val="en-GB" w:eastAsia="zh-CN"/>
        </w:rPr>
      </w:pPr>
      <w:r>
        <w:rPr>
          <w:lang w:eastAsia="zh-CN"/>
        </w:rPr>
        <w:lastRenderedPageBreak/>
        <w:t xml:space="preserve">For the FFS, </w:t>
      </w:r>
      <w:r w:rsidR="008A5013">
        <w:rPr>
          <w:lang w:eastAsia="zh-CN"/>
        </w:rPr>
        <w:t xml:space="preserve">our initial view is only support </w:t>
      </w:r>
      <w:r w:rsidR="008A5013" w:rsidRPr="0009044A">
        <w:rPr>
          <w:lang w:val="en-GB" w:eastAsia="zh-CN"/>
        </w:rPr>
        <w:t xml:space="preserve">the number of resources configured for CJT CSI </w:t>
      </w:r>
      <w:r w:rsidR="008A5013">
        <w:rPr>
          <w:lang w:val="en-GB" w:eastAsia="zh-CN"/>
        </w:rPr>
        <w:t>equals to the</w:t>
      </w:r>
      <w:r w:rsidR="008A5013" w:rsidRPr="0009044A">
        <w:rPr>
          <w:lang w:val="en-GB" w:eastAsia="zh-CN"/>
        </w:rPr>
        <w:t xml:space="preserve"> number of resource sets configured for CJT Dd</w:t>
      </w:r>
      <w:r w:rsidR="008A5013">
        <w:rPr>
          <w:lang w:val="en-GB" w:eastAsia="zh-CN"/>
        </w:rPr>
        <w:t>. However, if</w:t>
      </w:r>
      <w:r w:rsidR="008A5013" w:rsidRPr="0009044A">
        <w:rPr>
          <w:lang w:val="en-GB" w:eastAsia="zh-CN"/>
        </w:rPr>
        <w:t xml:space="preserve"> the number of resources configured </w:t>
      </w:r>
      <w:r w:rsidR="008A5013">
        <w:rPr>
          <w:lang w:val="en-GB" w:eastAsia="zh-CN"/>
        </w:rPr>
        <w:t>for CJT CSI smaller than the</w:t>
      </w:r>
      <w:r w:rsidR="008A5013" w:rsidRPr="0009044A">
        <w:rPr>
          <w:lang w:val="en-GB" w:eastAsia="zh-CN"/>
        </w:rPr>
        <w:t xml:space="preserve"> number of resource sets configured for CJT Dd</w:t>
      </w:r>
      <w:r w:rsidR="008A5013">
        <w:rPr>
          <w:lang w:val="en-GB" w:eastAsia="zh-CN"/>
        </w:rPr>
        <w:t xml:space="preserve"> is allows</w:t>
      </w:r>
      <w:r w:rsidR="008A5013" w:rsidRPr="0009044A">
        <w:rPr>
          <w:lang w:val="en-GB" w:eastAsia="zh-CN"/>
        </w:rPr>
        <w:t xml:space="preserve">, </w:t>
      </w:r>
      <w:r w:rsidR="008A5013">
        <w:rPr>
          <w:lang w:val="en-GB" w:eastAsia="zh-CN"/>
        </w:rPr>
        <w:t>we prefer to implicitly define that the first N</w:t>
      </w:r>
      <w:r w:rsidR="008A5013" w:rsidRPr="008A5013">
        <w:rPr>
          <w:vertAlign w:val="subscript"/>
          <w:lang w:val="en-GB" w:eastAsia="zh-CN"/>
        </w:rPr>
        <w:t>TRP</w:t>
      </w:r>
      <w:r w:rsidR="008A5013">
        <w:rPr>
          <w:lang w:val="en-GB" w:eastAsia="zh-CN"/>
        </w:rPr>
        <w:t xml:space="preserve"> </w:t>
      </w:r>
      <w:r w:rsidR="008A5013" w:rsidRPr="0009044A">
        <w:rPr>
          <w:lang w:val="en-GB" w:eastAsia="zh-CN"/>
        </w:rPr>
        <w:t>resource sets configured for CJT Dd</w:t>
      </w:r>
      <w:r w:rsidR="008A5013">
        <w:rPr>
          <w:lang w:val="en-GB" w:eastAsia="zh-CN"/>
        </w:rPr>
        <w:t xml:space="preserve"> are linked with the N</w:t>
      </w:r>
      <w:r w:rsidR="008A5013" w:rsidRPr="008A5013">
        <w:rPr>
          <w:vertAlign w:val="subscript"/>
          <w:lang w:val="en-GB" w:eastAsia="zh-CN"/>
        </w:rPr>
        <w:t>TRP</w:t>
      </w:r>
      <w:r w:rsidR="008A5013" w:rsidRPr="0009044A">
        <w:rPr>
          <w:lang w:val="en-GB" w:eastAsia="zh-CN"/>
        </w:rPr>
        <w:t xml:space="preserve"> resources configured for CJT CSI</w:t>
      </w:r>
      <w:r w:rsidR="008A5013">
        <w:rPr>
          <w:lang w:val="en-GB" w:eastAsia="zh-CN"/>
        </w:rPr>
        <w:t>.</w:t>
      </w:r>
    </w:p>
    <w:p w14:paraId="27A38AC0" w14:textId="0569B4E3" w:rsidR="00FE65BE" w:rsidRPr="00E86E30" w:rsidRDefault="008A5013" w:rsidP="000F123C">
      <w:pPr>
        <w:rPr>
          <w:b/>
          <w:i/>
          <w:lang w:eastAsia="zh-CN"/>
        </w:rPr>
      </w:pPr>
      <w:r w:rsidRPr="008A5013">
        <w:rPr>
          <w:b/>
          <w:i/>
          <w:lang w:val="en-GB" w:eastAsia="zh-CN"/>
        </w:rPr>
        <w:t>Proposal</w:t>
      </w:r>
      <w:r w:rsidR="002A52E3">
        <w:rPr>
          <w:b/>
          <w:i/>
          <w:lang w:val="en-GB" w:eastAsia="zh-CN"/>
        </w:rPr>
        <w:t xml:space="preserve"> 7</w:t>
      </w:r>
      <w:r w:rsidRPr="008A5013">
        <w:rPr>
          <w:b/>
          <w:i/>
          <w:lang w:val="en-GB" w:eastAsia="zh-CN"/>
        </w:rPr>
        <w:t>: When the number of resources configured for CJT CSI is &lt; number of resource sets configured for CJT Dd, the first N</w:t>
      </w:r>
      <w:r w:rsidRPr="008A5013">
        <w:rPr>
          <w:b/>
          <w:i/>
          <w:vertAlign w:val="subscript"/>
          <w:lang w:val="en-GB" w:eastAsia="zh-CN"/>
        </w:rPr>
        <w:t>TRP</w:t>
      </w:r>
      <w:r w:rsidRPr="008A5013">
        <w:rPr>
          <w:b/>
          <w:i/>
          <w:lang w:val="en-GB" w:eastAsia="zh-CN"/>
        </w:rPr>
        <w:t xml:space="preserve"> resource sets configured for CJT Dd are linked.</w:t>
      </w:r>
    </w:p>
    <w:p w14:paraId="6D35ACA1" w14:textId="550E383B" w:rsidR="00E71350" w:rsidRDefault="00E71350" w:rsidP="00C235FD">
      <w:pPr>
        <w:rPr>
          <w:lang w:eastAsia="zh-CN"/>
        </w:rPr>
      </w:pPr>
    </w:p>
    <w:p w14:paraId="6E32AA66" w14:textId="77777777" w:rsidR="001F31F7" w:rsidRDefault="001F31F7" w:rsidP="00E015EC">
      <w:pPr>
        <w:pStyle w:val="1"/>
      </w:pPr>
      <w:r>
        <w:t>Conclusion</w:t>
      </w:r>
    </w:p>
    <w:p w14:paraId="28C00E42" w14:textId="09F14F3D"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 deployment scenarios</w:t>
      </w:r>
      <w:r>
        <w:rPr>
          <w:lang w:eastAsia="zh-CN"/>
        </w:rPr>
        <w:t xml:space="preserve"> for channel model for ISAC</w:t>
      </w:r>
      <w:r w:rsidRPr="00083558">
        <w:rPr>
          <w:lang w:eastAsia="zh-CN"/>
        </w:rPr>
        <w:t xml:space="preserve">. The following </w:t>
      </w:r>
      <w:r>
        <w:rPr>
          <w:lang w:eastAsia="zh-CN"/>
        </w:rPr>
        <w:t xml:space="preserve">observations and </w:t>
      </w:r>
      <w:r w:rsidRPr="00083558">
        <w:rPr>
          <w:lang w:eastAsia="zh-CN"/>
        </w:rPr>
        <w:t>proposals are made:</w:t>
      </w:r>
    </w:p>
    <w:p w14:paraId="09798578" w14:textId="67DC064F" w:rsidR="007B7463" w:rsidRPr="007B7463" w:rsidRDefault="007B7463" w:rsidP="008E655D">
      <w:pPr>
        <w:rPr>
          <w:b/>
          <w:u w:val="single"/>
          <w:lang w:eastAsia="zh-CN"/>
        </w:rPr>
      </w:pPr>
      <w:r w:rsidRPr="007B7463">
        <w:rPr>
          <w:b/>
          <w:u w:val="single"/>
        </w:rPr>
        <w:t>Type-I and Type-II codebook refinement for up to 128 CSI-RS ports</w:t>
      </w:r>
    </w:p>
    <w:bookmarkEnd w:id="1"/>
    <w:p w14:paraId="72375183" w14:textId="77777777" w:rsidR="0001077C" w:rsidRPr="0001077C" w:rsidRDefault="0001077C" w:rsidP="0001077C">
      <w:pPr>
        <w:widowControl w:val="0"/>
        <w:spacing w:after="0"/>
        <w:rPr>
          <w:rFonts w:ascii="Times" w:eastAsia="Batang" w:hAnsi="Times"/>
          <w:b/>
          <w:i/>
          <w:iCs/>
          <w:lang w:val="en-GB"/>
        </w:rPr>
      </w:pPr>
      <w:r w:rsidRPr="0001077C">
        <w:rPr>
          <w:b/>
          <w:i/>
          <w:lang w:eastAsia="zh-CN"/>
        </w:rPr>
        <w:t xml:space="preserve">Proposal 1: </w:t>
      </w:r>
      <w:r w:rsidRPr="0001077C">
        <w:rPr>
          <w:rFonts w:ascii="Times" w:eastAsia="Batang" w:hAnsi="Times"/>
          <w:b/>
          <w:i/>
          <w:lang w:val="en-GB"/>
        </w:rPr>
        <w:t xml:space="preserve">For the </w:t>
      </w:r>
      <w:r w:rsidRPr="0001077C">
        <w:rPr>
          <w:rFonts w:ascii="Times" w:eastAsia="Batang" w:hAnsi="Times"/>
          <w:b/>
          <w:i/>
          <w:iCs/>
          <w:lang w:val="en-GB"/>
        </w:rPr>
        <w:t>Rel-19 Type-I SP codebook refinement for 48, 64, and 128 CSI-RS ports, extend the agreed Scheme-A and Scheme-B to [16, 24, and 32 CSI-RS ports, for all applicable RI values (1, …, min(P</w:t>
      </w:r>
      <w:r w:rsidRPr="0001077C">
        <w:rPr>
          <w:rFonts w:ascii="Times" w:eastAsia="Batang" w:hAnsi="Times"/>
          <w:b/>
          <w:i/>
          <w:iCs/>
          <w:vertAlign w:val="subscript"/>
          <w:lang w:val="en-GB"/>
        </w:rPr>
        <w:t>CSI-RS</w:t>
      </w:r>
      <w:r w:rsidRPr="0001077C">
        <w:rPr>
          <w:rFonts w:ascii="Times" w:eastAsia="Batang" w:hAnsi="Times"/>
          <w:b/>
          <w:i/>
          <w:iCs/>
          <w:lang w:val="en-GB"/>
        </w:rPr>
        <w:t>,8)) with K=1 only, and without any further modification/enhancement of the sub-features pertinent to the Rel-19 Type-I SP design (including, e.g. the Rel-19 Type-I SP CBSR, soft scaling, 2</w:t>
      </w:r>
      <w:r w:rsidRPr="0001077C">
        <w:rPr>
          <w:rFonts w:ascii="Times" w:eastAsia="Batang" w:hAnsi="Times"/>
          <w:b/>
          <w:i/>
          <w:iCs/>
          <w:vertAlign w:val="superscript"/>
          <w:lang w:val="en-GB"/>
        </w:rPr>
        <w:t>nd</w:t>
      </w:r>
      <w:r w:rsidRPr="0001077C">
        <w:rPr>
          <w:rFonts w:ascii="Times" w:eastAsia="Batang" w:hAnsi="Times"/>
          <w:b/>
          <w:i/>
          <w:iCs/>
          <w:lang w:val="en-GB"/>
        </w:rPr>
        <w:t xml:space="preserve"> SD basis vector for Scheme-A RI=3-4).</w:t>
      </w:r>
    </w:p>
    <w:p w14:paraId="4F3F0A5F" w14:textId="77777777" w:rsidR="0001077C" w:rsidRPr="0001077C" w:rsidRDefault="0001077C" w:rsidP="0001077C">
      <w:pPr>
        <w:pStyle w:val="af2"/>
        <w:widowControl w:val="0"/>
        <w:numPr>
          <w:ilvl w:val="0"/>
          <w:numId w:val="33"/>
        </w:numPr>
        <w:ind w:firstLineChars="0"/>
        <w:rPr>
          <w:b/>
          <w:i/>
          <w:lang w:eastAsia="zh-CN"/>
        </w:rPr>
      </w:pPr>
      <w:r w:rsidRPr="0001077C">
        <w:rPr>
          <w:rFonts w:ascii="Times" w:eastAsia="Batang" w:hAnsi="Times"/>
          <w:b/>
          <w:i/>
          <w:lang w:val="en-GB"/>
        </w:rPr>
        <w:t xml:space="preserve">For the </w:t>
      </w:r>
      <w:r w:rsidRPr="0001077C">
        <w:rPr>
          <w:rFonts w:ascii="Times" w:eastAsia="Batang" w:hAnsi="Times"/>
          <w:b/>
          <w:i/>
          <w:iCs/>
          <w:lang w:val="en-GB"/>
        </w:rPr>
        <w:t>Rel-19 Type-I SP codebook, t</w:t>
      </w:r>
      <w:r w:rsidRPr="0001077C">
        <w:rPr>
          <w:rFonts w:eastAsia="Batang"/>
          <w:b/>
          <w:i/>
          <w:iCs/>
        </w:rPr>
        <w:t xml:space="preserve">he support for </w:t>
      </w:r>
      <w:r w:rsidRPr="0001077C">
        <w:rPr>
          <w:rFonts w:ascii="Calibri" w:eastAsia="Batang" w:hAnsi="Calibri" w:cs="Calibri"/>
          <w:b/>
          <w:i/>
          <w:iCs/>
        </w:rPr>
        <w:t>≤</w:t>
      </w:r>
      <w:r w:rsidRPr="0001077C">
        <w:rPr>
          <w:rFonts w:eastAsia="Batang"/>
          <w:b/>
          <w:i/>
          <w:iCs/>
        </w:rPr>
        <w:t>32ports is a separate UE capability from the support for the previously agreed number of ports (48, 64, 128 ports)</w:t>
      </w:r>
    </w:p>
    <w:p w14:paraId="317AC9E6" w14:textId="77777777" w:rsidR="00481A63" w:rsidRPr="007B7463" w:rsidRDefault="00481A63" w:rsidP="00481A63">
      <w:pPr>
        <w:rPr>
          <w:b/>
          <w:i/>
          <w:szCs w:val="24"/>
          <w:u w:val="single"/>
          <w:lang w:eastAsia="zh-CN"/>
        </w:rPr>
      </w:pPr>
      <w:r w:rsidRPr="007B7463">
        <w:rPr>
          <w:b/>
          <w:u w:val="single"/>
        </w:rPr>
        <w:t>CJT calibration reporting for non-ideal synchronization and backhaul</w:t>
      </w:r>
    </w:p>
    <w:p w14:paraId="6B930E8A" w14:textId="77777777" w:rsidR="0001077C" w:rsidRPr="00B77FE9" w:rsidRDefault="0001077C" w:rsidP="0001077C">
      <w:pPr>
        <w:rPr>
          <w:b/>
          <w:i/>
          <w:lang w:eastAsia="zh-CN"/>
        </w:rPr>
      </w:pPr>
      <w:r w:rsidRPr="00B77FE9">
        <w:rPr>
          <w:b/>
          <w:i/>
          <w:lang w:eastAsia="zh-CN"/>
        </w:rPr>
        <w:t>Proposal</w:t>
      </w:r>
      <w:r>
        <w:rPr>
          <w:b/>
          <w:i/>
          <w:lang w:eastAsia="zh-CN"/>
        </w:rPr>
        <w:t xml:space="preserve"> 2</w:t>
      </w:r>
      <w:r w:rsidRPr="00B77FE9">
        <w:rPr>
          <w:b/>
          <w:i/>
          <w:lang w:eastAsia="zh-CN"/>
        </w:rPr>
        <w:t>:</w:t>
      </w:r>
      <w:r>
        <w:rPr>
          <w:b/>
          <w:i/>
          <w:lang w:eastAsia="zh-CN"/>
        </w:rPr>
        <w:t xml:space="preserve"> </w:t>
      </w:r>
      <w:r w:rsidRPr="00B77FE9">
        <w:rPr>
          <w:b/>
          <w:i/>
          <w:lang w:eastAsia="zh-CN"/>
        </w:rPr>
        <w:t>When periodic or semi-persistent associated SRS resource is configured,</w:t>
      </w:r>
      <w:r>
        <w:rPr>
          <w:b/>
          <w:i/>
          <w:lang w:eastAsia="zh-CN"/>
        </w:rPr>
        <w:t xml:space="preserve"> t</w:t>
      </w:r>
      <w:r w:rsidRPr="00B77FE9">
        <w:rPr>
          <w:b/>
          <w:i/>
          <w:lang w:eastAsia="zh-CN"/>
        </w:rPr>
        <w:t>he earliest SRS transmission occasion after the N</w:t>
      </w:r>
      <w:r w:rsidRPr="00B77FE9">
        <w:rPr>
          <w:b/>
          <w:i/>
          <w:vertAlign w:val="subscript"/>
          <w:lang w:eastAsia="zh-CN"/>
        </w:rPr>
        <w:t>TRP</w:t>
      </w:r>
      <w:r w:rsidRPr="00B77FE9">
        <w:rPr>
          <w:b/>
          <w:i/>
          <w:lang w:eastAsia="zh-CN"/>
        </w:rPr>
        <w:t xml:space="preserve"> CSI-RS occasions is </w:t>
      </w:r>
      <w:r>
        <w:rPr>
          <w:b/>
          <w:i/>
          <w:lang w:eastAsia="zh-CN"/>
        </w:rPr>
        <w:t>NOT</w:t>
      </w:r>
      <w:r w:rsidRPr="00B77FE9">
        <w:rPr>
          <w:b/>
          <w:i/>
          <w:lang w:eastAsia="zh-CN"/>
        </w:rPr>
        <w:t xml:space="preserve"> </w:t>
      </w:r>
      <w:r w:rsidRPr="00B77FE9">
        <w:rPr>
          <w:rFonts w:eastAsia="Malgun Gothic"/>
          <w:b/>
          <w:i/>
          <w:szCs w:val="20"/>
        </w:rPr>
        <w:t>used for measuring ‘cjtc-P’ report</w:t>
      </w:r>
      <w:r>
        <w:rPr>
          <w:rFonts w:eastAsia="Malgun Gothic"/>
          <w:b/>
          <w:i/>
          <w:szCs w:val="20"/>
        </w:rPr>
        <w:t>.</w:t>
      </w:r>
    </w:p>
    <w:p w14:paraId="03A1ADC9" w14:textId="77777777" w:rsidR="0001077C" w:rsidRPr="00B52539" w:rsidRDefault="0001077C" w:rsidP="0001077C">
      <w:pPr>
        <w:rPr>
          <w:b/>
          <w:i/>
          <w:lang w:eastAsia="zh-CN"/>
        </w:rPr>
      </w:pPr>
      <w:r w:rsidRPr="00B52539">
        <w:rPr>
          <w:b/>
          <w:i/>
          <w:lang w:eastAsia="zh-CN"/>
        </w:rPr>
        <w:t>Proposal</w:t>
      </w:r>
      <w:r>
        <w:rPr>
          <w:b/>
          <w:i/>
          <w:lang w:eastAsia="zh-CN"/>
        </w:rPr>
        <w:t xml:space="preserve"> 3</w:t>
      </w:r>
      <w:r w:rsidRPr="00B52539">
        <w:rPr>
          <w:b/>
          <w:i/>
          <w:lang w:eastAsia="zh-CN"/>
        </w:rPr>
        <w:t xml:space="preserve">: </w:t>
      </w:r>
      <w:r w:rsidRPr="00B77FE9">
        <w:rPr>
          <w:b/>
          <w:i/>
          <w:lang w:eastAsia="zh-CN"/>
        </w:rPr>
        <w:t xml:space="preserve">When </w:t>
      </w:r>
      <w:r>
        <w:rPr>
          <w:b/>
          <w:i/>
          <w:lang w:eastAsia="zh-CN"/>
        </w:rPr>
        <w:t>a</w:t>
      </w:r>
      <w:r w:rsidRPr="00B77FE9">
        <w:rPr>
          <w:b/>
          <w:i/>
          <w:lang w:eastAsia="zh-CN"/>
        </w:rPr>
        <w:t>periodic associated SRS resource is configured,</w:t>
      </w:r>
      <w:r>
        <w:rPr>
          <w:b/>
          <w:i/>
          <w:lang w:eastAsia="zh-CN"/>
        </w:rPr>
        <w:t xml:space="preserve"> t</w:t>
      </w:r>
      <w:r w:rsidRPr="00B77FE9">
        <w:rPr>
          <w:b/>
          <w:i/>
          <w:lang w:eastAsia="zh-CN"/>
        </w:rPr>
        <w:t xml:space="preserve">he </w:t>
      </w:r>
      <w:r w:rsidRPr="00B52539">
        <w:rPr>
          <w:b/>
          <w:i/>
          <w:lang w:eastAsia="zh-CN"/>
        </w:rPr>
        <w:t>latest SRS transmission occasion before</w:t>
      </w:r>
      <w:r>
        <w:rPr>
          <w:b/>
          <w:i/>
          <w:lang w:eastAsia="zh-CN"/>
        </w:rPr>
        <w:t xml:space="preserve"> the occasion of</w:t>
      </w:r>
      <w:r w:rsidRPr="00B77FE9">
        <w:rPr>
          <w:b/>
          <w:i/>
          <w:lang w:eastAsia="zh-CN"/>
        </w:rPr>
        <w:t xml:space="preserve"> the N</w:t>
      </w:r>
      <w:r w:rsidRPr="00B77FE9">
        <w:rPr>
          <w:b/>
          <w:i/>
          <w:vertAlign w:val="subscript"/>
          <w:lang w:eastAsia="zh-CN"/>
        </w:rPr>
        <w:t>TRP</w:t>
      </w:r>
      <w:r w:rsidRPr="00B77FE9">
        <w:rPr>
          <w:b/>
          <w:i/>
          <w:lang w:eastAsia="zh-CN"/>
        </w:rPr>
        <w:t xml:space="preserve"> CSI-RS </w:t>
      </w:r>
      <w:r>
        <w:rPr>
          <w:b/>
          <w:i/>
          <w:lang w:eastAsia="zh-CN"/>
        </w:rPr>
        <w:t>resources</w:t>
      </w:r>
      <w:r w:rsidRPr="00B77FE9">
        <w:rPr>
          <w:b/>
          <w:i/>
          <w:lang w:eastAsia="zh-CN"/>
        </w:rPr>
        <w:t xml:space="preserve"> is </w:t>
      </w:r>
      <w:r w:rsidRPr="00B77FE9">
        <w:rPr>
          <w:rFonts w:eastAsia="Malgun Gothic"/>
          <w:b/>
          <w:i/>
          <w:szCs w:val="20"/>
        </w:rPr>
        <w:t>used for measuring ‘cjtc-P’ report</w:t>
      </w:r>
      <w:r>
        <w:rPr>
          <w:rFonts w:eastAsia="Malgun Gothic"/>
          <w:b/>
          <w:i/>
          <w:szCs w:val="20"/>
        </w:rPr>
        <w:t>.</w:t>
      </w:r>
    </w:p>
    <w:p w14:paraId="6C94AFFD" w14:textId="77777777" w:rsidR="0001077C" w:rsidRPr="00C72BEE" w:rsidRDefault="0001077C" w:rsidP="0001077C">
      <w:pPr>
        <w:rPr>
          <w:b/>
          <w:i/>
          <w:lang w:eastAsia="zh-CN"/>
        </w:rPr>
      </w:pPr>
      <w:r w:rsidRPr="00C72BEE">
        <w:rPr>
          <w:b/>
          <w:i/>
          <w:lang w:eastAsia="zh-CN"/>
        </w:rPr>
        <w:t>Proposal</w:t>
      </w:r>
      <w:r>
        <w:rPr>
          <w:b/>
          <w:i/>
          <w:lang w:eastAsia="zh-CN"/>
        </w:rPr>
        <w:t xml:space="preserve"> 4</w:t>
      </w:r>
      <w:r w:rsidRPr="00C72BEE">
        <w:rPr>
          <w:b/>
          <w:i/>
          <w:lang w:eastAsia="zh-CN"/>
        </w:rPr>
        <w:t xml:space="preserve">: When at least one of the reported DO value is ‘out of range’, </w:t>
      </w:r>
      <w:r>
        <w:rPr>
          <w:b/>
          <w:i/>
          <w:lang w:eastAsia="zh-CN"/>
        </w:rPr>
        <w:t>support</w:t>
      </w:r>
      <w:r w:rsidRPr="00C72BEE">
        <w:rPr>
          <w:b/>
          <w:i/>
          <w:lang w:eastAsia="zh-CN"/>
        </w:rPr>
        <w:t xml:space="preserve"> eType-II CJT codebook</w:t>
      </w:r>
      <w:r>
        <w:rPr>
          <w:b/>
          <w:i/>
          <w:lang w:eastAsia="zh-CN"/>
        </w:rPr>
        <w:t xml:space="preserve"> calculation</w:t>
      </w:r>
      <w:r w:rsidRPr="00C72BEE">
        <w:rPr>
          <w:b/>
          <w:i/>
          <w:lang w:eastAsia="zh-CN"/>
        </w:rPr>
        <w:t xml:space="preserve"> either with part of TRPs being compensated or with no TRPs being compensated.</w:t>
      </w:r>
    </w:p>
    <w:p w14:paraId="1F30710D" w14:textId="77777777" w:rsidR="0001077C" w:rsidRPr="009B14E0" w:rsidRDefault="0001077C" w:rsidP="0001077C">
      <w:pPr>
        <w:rPr>
          <w:b/>
          <w:i/>
          <w:lang w:eastAsia="zh-CN"/>
        </w:rPr>
      </w:pPr>
      <w:r w:rsidRPr="009B14E0">
        <w:rPr>
          <w:rFonts w:cs="Times"/>
          <w:b/>
          <w:i/>
          <w:szCs w:val="20"/>
          <w:lang w:eastAsia="x-none"/>
        </w:rPr>
        <w:t>Proposal</w:t>
      </w:r>
      <w:r>
        <w:rPr>
          <w:rFonts w:cs="Times"/>
          <w:b/>
          <w:i/>
          <w:szCs w:val="20"/>
          <w:lang w:eastAsia="x-none"/>
        </w:rPr>
        <w:t xml:space="preserve"> 5</w:t>
      </w:r>
      <w:r w:rsidRPr="009B14E0">
        <w:rPr>
          <w:rFonts w:cs="Times"/>
          <w:b/>
          <w:i/>
          <w:szCs w:val="20"/>
          <w:lang w:eastAsia="x-none"/>
        </w:rPr>
        <w:t xml:space="preserve">: </w:t>
      </w:r>
      <w:r>
        <w:rPr>
          <w:rFonts w:cs="Times"/>
          <w:b/>
          <w:i/>
          <w:szCs w:val="20"/>
          <w:lang w:eastAsia="x-none"/>
        </w:rPr>
        <w:t>R</w:t>
      </w:r>
      <w:r>
        <w:rPr>
          <w:rFonts w:cs="Times" w:hint="eastAsia"/>
          <w:b/>
          <w:i/>
          <w:szCs w:val="20"/>
          <w:lang w:eastAsia="zh-CN"/>
        </w:rPr>
        <w:t>egarding</w:t>
      </w:r>
      <w:r>
        <w:rPr>
          <w:rFonts w:cs="Times"/>
          <w:b/>
          <w:i/>
          <w:szCs w:val="20"/>
          <w:lang w:eastAsia="x-none"/>
        </w:rPr>
        <w:t xml:space="preserve"> the indication of</w:t>
      </w:r>
      <w:r w:rsidRPr="00900A42">
        <w:t xml:space="preserve"> </w:t>
      </w:r>
      <w:r>
        <w:rPr>
          <w:rFonts w:cs="Times"/>
          <w:b/>
          <w:i/>
          <w:szCs w:val="20"/>
          <w:lang w:eastAsia="x-none"/>
        </w:rPr>
        <w:t>delay offset</w:t>
      </w:r>
      <w:r w:rsidRPr="00900A42">
        <w:rPr>
          <w:rFonts w:cs="Times"/>
          <w:b/>
          <w:i/>
          <w:szCs w:val="20"/>
          <w:lang w:eastAsia="x-none"/>
        </w:rPr>
        <w:t xml:space="preserve"> compensation</w:t>
      </w:r>
      <w:r>
        <w:rPr>
          <w:rFonts w:cs="Times"/>
          <w:b/>
          <w:i/>
          <w:szCs w:val="20"/>
          <w:lang w:eastAsia="x-none"/>
        </w:rPr>
        <w:t>, t</w:t>
      </w:r>
      <w:r w:rsidRPr="009B14E0">
        <w:rPr>
          <w:rFonts w:cs="Times"/>
          <w:b/>
          <w:i/>
          <w:szCs w:val="20"/>
          <w:lang w:eastAsia="x-none"/>
        </w:rPr>
        <w:t xml:space="preserve">he 1-bit indicator </w:t>
      </w:r>
      <w:r>
        <w:rPr>
          <w:rFonts w:cs="Times"/>
          <w:b/>
          <w:i/>
          <w:szCs w:val="20"/>
          <w:lang w:eastAsia="x-none"/>
        </w:rPr>
        <w:t>applies to all the N</w:t>
      </w:r>
      <w:r w:rsidRPr="00900A42">
        <w:rPr>
          <w:rFonts w:cs="Times"/>
          <w:b/>
          <w:i/>
          <w:szCs w:val="20"/>
          <w:vertAlign w:val="subscript"/>
          <w:lang w:eastAsia="x-none"/>
        </w:rPr>
        <w:t>TRP</w:t>
      </w:r>
      <w:r w:rsidRPr="009B14E0">
        <w:rPr>
          <w:rFonts w:cs="Times"/>
          <w:b/>
          <w:i/>
          <w:szCs w:val="20"/>
          <w:lang w:eastAsia="x-none"/>
        </w:rPr>
        <w:t xml:space="preserve"> CSI-RS resource</w:t>
      </w:r>
      <w:r>
        <w:rPr>
          <w:rFonts w:cs="Times"/>
          <w:b/>
          <w:i/>
          <w:szCs w:val="20"/>
          <w:lang w:eastAsia="x-none"/>
        </w:rPr>
        <w:t>s</w:t>
      </w:r>
      <w:r w:rsidRPr="009B14E0">
        <w:rPr>
          <w:rFonts w:cs="Times"/>
          <w:b/>
          <w:i/>
          <w:szCs w:val="20"/>
          <w:lang w:eastAsia="x-none"/>
        </w:rPr>
        <w:t>.</w:t>
      </w:r>
    </w:p>
    <w:p w14:paraId="206DC82E" w14:textId="77777777" w:rsidR="0001077C" w:rsidRPr="00C272A4" w:rsidRDefault="0001077C" w:rsidP="0001077C">
      <w:pPr>
        <w:rPr>
          <w:b/>
          <w:i/>
          <w:lang w:eastAsia="zh-CN"/>
        </w:rPr>
      </w:pPr>
      <w:r w:rsidRPr="00C272A4">
        <w:rPr>
          <w:b/>
          <w:i/>
          <w:lang w:eastAsia="zh-CN"/>
        </w:rPr>
        <w:t>Proposal</w:t>
      </w:r>
      <w:r>
        <w:rPr>
          <w:b/>
          <w:i/>
          <w:lang w:eastAsia="zh-CN"/>
        </w:rPr>
        <w:t xml:space="preserve"> 6</w:t>
      </w:r>
      <w:r w:rsidRPr="00C272A4">
        <w:rPr>
          <w:b/>
          <w:i/>
          <w:lang w:eastAsia="zh-CN"/>
        </w:rPr>
        <w:t xml:space="preserve">: If a CSI trigger state is associated with multiple CSI reports, the 1-bit indicator applies to </w:t>
      </w:r>
      <w:r>
        <w:rPr>
          <w:rFonts w:hint="eastAsia"/>
          <w:b/>
          <w:i/>
          <w:lang w:eastAsia="zh-CN"/>
        </w:rPr>
        <w:t>all</w:t>
      </w:r>
      <w:r>
        <w:rPr>
          <w:b/>
          <w:i/>
          <w:lang w:eastAsia="zh-CN"/>
        </w:rPr>
        <w:t xml:space="preserve"> </w:t>
      </w:r>
      <w:r w:rsidRPr="00C272A4">
        <w:rPr>
          <w:b/>
          <w:i/>
          <w:lang w:eastAsia="zh-CN"/>
        </w:rPr>
        <w:t>the CSI report(s) linked with the CJTC Dd report.</w:t>
      </w:r>
    </w:p>
    <w:p w14:paraId="2EA558FD" w14:textId="77777777" w:rsidR="0001077C" w:rsidRPr="00E86E30" w:rsidRDefault="0001077C" w:rsidP="0001077C">
      <w:pPr>
        <w:rPr>
          <w:b/>
          <w:i/>
          <w:lang w:eastAsia="zh-CN"/>
        </w:rPr>
      </w:pPr>
      <w:r w:rsidRPr="008A5013">
        <w:rPr>
          <w:b/>
          <w:i/>
          <w:lang w:val="en-GB" w:eastAsia="zh-CN"/>
        </w:rPr>
        <w:t>Proposal</w:t>
      </w:r>
      <w:r>
        <w:rPr>
          <w:b/>
          <w:i/>
          <w:lang w:val="en-GB" w:eastAsia="zh-CN"/>
        </w:rPr>
        <w:t xml:space="preserve"> 7</w:t>
      </w:r>
      <w:r w:rsidRPr="008A5013">
        <w:rPr>
          <w:b/>
          <w:i/>
          <w:lang w:val="en-GB" w:eastAsia="zh-CN"/>
        </w:rPr>
        <w:t>: When the number of resources configured for CJT CSI is &lt; number of resource sets configured for CJT Dd, the first N</w:t>
      </w:r>
      <w:r w:rsidRPr="008A5013">
        <w:rPr>
          <w:b/>
          <w:i/>
          <w:vertAlign w:val="subscript"/>
          <w:lang w:val="en-GB" w:eastAsia="zh-CN"/>
        </w:rPr>
        <w:t>TRP</w:t>
      </w:r>
      <w:r w:rsidRPr="008A5013">
        <w:rPr>
          <w:b/>
          <w:i/>
          <w:lang w:val="en-GB" w:eastAsia="zh-CN"/>
        </w:rPr>
        <w:t xml:space="preserve"> resource sets configured for CJT Dd are linked.</w:t>
      </w:r>
    </w:p>
    <w:p w14:paraId="6FC1989E" w14:textId="77777777" w:rsidR="006F4CAC" w:rsidRPr="0001077C" w:rsidRDefault="006F4CAC" w:rsidP="000C7D63">
      <w:pPr>
        <w:rPr>
          <w:b/>
          <w:i/>
          <w:lang w:eastAsia="zh-CN"/>
        </w:rPr>
      </w:pPr>
    </w:p>
    <w:p w14:paraId="670B33DB" w14:textId="0688087F" w:rsidR="000C7D63" w:rsidRDefault="000C7D63" w:rsidP="000C7D63">
      <w:pPr>
        <w:pStyle w:val="1"/>
      </w:pPr>
      <w:r>
        <w:t>References</w:t>
      </w:r>
    </w:p>
    <w:p w14:paraId="4C55BF96" w14:textId="6A871F13" w:rsidR="002D18E6" w:rsidRPr="00FE73F4" w:rsidRDefault="002D18E6" w:rsidP="000C7D63">
      <w:pPr>
        <w:rPr>
          <w:lang w:eastAsia="zh-CN"/>
        </w:rPr>
      </w:pPr>
      <w:r w:rsidRPr="00FE73F4">
        <w:rPr>
          <w:rFonts w:hint="eastAsia"/>
          <w:lang w:eastAsia="zh-CN"/>
        </w:rPr>
        <w:t>[</w:t>
      </w:r>
      <w:r w:rsidRPr="00FE73F4">
        <w:rPr>
          <w:lang w:eastAsia="zh-CN"/>
        </w:rPr>
        <w:t xml:space="preserve">1] </w:t>
      </w:r>
      <w:r w:rsidR="004321A6" w:rsidRPr="00FE73F4">
        <w:rPr>
          <w:lang w:eastAsia="zh-CN"/>
        </w:rPr>
        <w:t>Draft_Minutes_report_RAN1#11</w:t>
      </w:r>
      <w:r w:rsidR="005E109F">
        <w:rPr>
          <w:lang w:eastAsia="zh-CN"/>
        </w:rPr>
        <w:t>8</w:t>
      </w:r>
      <w:r w:rsidR="00A6044E">
        <w:rPr>
          <w:lang w:eastAsia="zh-CN"/>
        </w:rPr>
        <w:t>b</w:t>
      </w:r>
      <w:r w:rsidR="004321A6" w:rsidRPr="00FE73F4">
        <w:rPr>
          <w:lang w:eastAsia="zh-CN"/>
        </w:rPr>
        <w:t>_v0</w:t>
      </w:r>
      <w:r w:rsidR="00A6044E">
        <w:rPr>
          <w:lang w:eastAsia="zh-CN"/>
        </w:rPr>
        <w:t>1</w:t>
      </w:r>
      <w:r w:rsidR="004321A6" w:rsidRPr="00FE73F4">
        <w:rPr>
          <w:lang w:eastAsia="zh-CN"/>
        </w:rPr>
        <w:t>0</w:t>
      </w: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7F1B9" w14:textId="77777777" w:rsidR="00BD30AB" w:rsidRDefault="00BD30AB">
      <w:r>
        <w:separator/>
      </w:r>
    </w:p>
  </w:endnote>
  <w:endnote w:type="continuationSeparator" w:id="0">
    <w:p w14:paraId="5054BF95" w14:textId="77777777" w:rsidR="00BD30AB" w:rsidRDefault="00BD3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0B915" w14:textId="77777777" w:rsidR="00BD30AB" w:rsidRDefault="00BD30AB">
      <w:r>
        <w:separator/>
      </w:r>
    </w:p>
  </w:footnote>
  <w:footnote w:type="continuationSeparator" w:id="0">
    <w:p w14:paraId="2098BB9D" w14:textId="77777777" w:rsidR="00BD30AB" w:rsidRDefault="00BD3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3F1FB9"/>
    <w:multiLevelType w:val="hybridMultilevel"/>
    <w:tmpl w:val="845E6DFA"/>
    <w:lvl w:ilvl="0" w:tplc="D64EF784">
      <w:numFmt w:val="bullet"/>
      <w:lvlText w:val="-"/>
      <w:lvlJc w:val="left"/>
      <w:pPr>
        <w:ind w:left="420" w:hanging="42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620A6"/>
    <w:multiLevelType w:val="hybridMultilevel"/>
    <w:tmpl w:val="8348D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D47B06"/>
    <w:multiLevelType w:val="multilevel"/>
    <w:tmpl w:val="23748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3"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A721B3"/>
    <w:multiLevelType w:val="hybridMultilevel"/>
    <w:tmpl w:val="329AB06C"/>
    <w:lvl w:ilvl="0" w:tplc="92DEB3AE">
      <w:start w:val="1"/>
      <w:numFmt w:val="bullet"/>
      <w:lvlText w:val=""/>
      <w:lvlJc w:val="left"/>
      <w:pPr>
        <w:tabs>
          <w:tab w:val="num" w:pos="720"/>
        </w:tabs>
        <w:ind w:left="720" w:hanging="360"/>
      </w:pPr>
      <w:rPr>
        <w:rFonts w:ascii="Symbol" w:hAnsi="Symbol" w:hint="default"/>
      </w:rPr>
    </w:lvl>
    <w:lvl w:ilvl="1" w:tplc="CC6E38D6" w:tentative="1">
      <w:start w:val="1"/>
      <w:numFmt w:val="bullet"/>
      <w:lvlText w:val=""/>
      <w:lvlJc w:val="left"/>
      <w:pPr>
        <w:tabs>
          <w:tab w:val="num" w:pos="1440"/>
        </w:tabs>
        <w:ind w:left="1440" w:hanging="360"/>
      </w:pPr>
      <w:rPr>
        <w:rFonts w:ascii="Symbol" w:hAnsi="Symbol" w:hint="default"/>
      </w:rPr>
    </w:lvl>
    <w:lvl w:ilvl="2" w:tplc="F22E4E46" w:tentative="1">
      <w:start w:val="1"/>
      <w:numFmt w:val="bullet"/>
      <w:lvlText w:val=""/>
      <w:lvlJc w:val="left"/>
      <w:pPr>
        <w:tabs>
          <w:tab w:val="num" w:pos="2160"/>
        </w:tabs>
        <w:ind w:left="2160" w:hanging="360"/>
      </w:pPr>
      <w:rPr>
        <w:rFonts w:ascii="Symbol" w:hAnsi="Symbol" w:hint="default"/>
      </w:rPr>
    </w:lvl>
    <w:lvl w:ilvl="3" w:tplc="6540D5E4" w:tentative="1">
      <w:start w:val="1"/>
      <w:numFmt w:val="bullet"/>
      <w:lvlText w:val=""/>
      <w:lvlJc w:val="left"/>
      <w:pPr>
        <w:tabs>
          <w:tab w:val="num" w:pos="2880"/>
        </w:tabs>
        <w:ind w:left="2880" w:hanging="360"/>
      </w:pPr>
      <w:rPr>
        <w:rFonts w:ascii="Symbol" w:hAnsi="Symbol" w:hint="default"/>
      </w:rPr>
    </w:lvl>
    <w:lvl w:ilvl="4" w:tplc="31D2C3C0" w:tentative="1">
      <w:start w:val="1"/>
      <w:numFmt w:val="bullet"/>
      <w:lvlText w:val=""/>
      <w:lvlJc w:val="left"/>
      <w:pPr>
        <w:tabs>
          <w:tab w:val="num" w:pos="3600"/>
        </w:tabs>
        <w:ind w:left="3600" w:hanging="360"/>
      </w:pPr>
      <w:rPr>
        <w:rFonts w:ascii="Symbol" w:hAnsi="Symbol" w:hint="default"/>
      </w:rPr>
    </w:lvl>
    <w:lvl w:ilvl="5" w:tplc="21E6F0EC" w:tentative="1">
      <w:start w:val="1"/>
      <w:numFmt w:val="bullet"/>
      <w:lvlText w:val=""/>
      <w:lvlJc w:val="left"/>
      <w:pPr>
        <w:tabs>
          <w:tab w:val="num" w:pos="4320"/>
        </w:tabs>
        <w:ind w:left="4320" w:hanging="360"/>
      </w:pPr>
      <w:rPr>
        <w:rFonts w:ascii="Symbol" w:hAnsi="Symbol" w:hint="default"/>
      </w:rPr>
    </w:lvl>
    <w:lvl w:ilvl="6" w:tplc="2688A22A" w:tentative="1">
      <w:start w:val="1"/>
      <w:numFmt w:val="bullet"/>
      <w:lvlText w:val=""/>
      <w:lvlJc w:val="left"/>
      <w:pPr>
        <w:tabs>
          <w:tab w:val="num" w:pos="5040"/>
        </w:tabs>
        <w:ind w:left="5040" w:hanging="360"/>
      </w:pPr>
      <w:rPr>
        <w:rFonts w:ascii="Symbol" w:hAnsi="Symbol" w:hint="default"/>
      </w:rPr>
    </w:lvl>
    <w:lvl w:ilvl="7" w:tplc="C4D81DE6" w:tentative="1">
      <w:start w:val="1"/>
      <w:numFmt w:val="bullet"/>
      <w:lvlText w:val=""/>
      <w:lvlJc w:val="left"/>
      <w:pPr>
        <w:tabs>
          <w:tab w:val="num" w:pos="5760"/>
        </w:tabs>
        <w:ind w:left="5760" w:hanging="360"/>
      </w:pPr>
      <w:rPr>
        <w:rFonts w:ascii="Symbol" w:hAnsi="Symbol" w:hint="default"/>
      </w:rPr>
    </w:lvl>
    <w:lvl w:ilvl="8" w:tplc="579C6F3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D3ECC"/>
    <w:multiLevelType w:val="hybridMultilevel"/>
    <w:tmpl w:val="609A706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E7229B"/>
    <w:multiLevelType w:val="hybridMultilevel"/>
    <w:tmpl w:val="ADC02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1"/>
  </w:num>
  <w:num w:numId="3">
    <w:abstractNumId w:val="26"/>
  </w:num>
  <w:num w:numId="4">
    <w:abstractNumId w:val="27"/>
  </w:num>
  <w:num w:numId="5">
    <w:abstractNumId w:val="21"/>
  </w:num>
  <w:num w:numId="6">
    <w:abstractNumId w:val="19"/>
  </w:num>
  <w:num w:numId="7">
    <w:abstractNumId w:val="29"/>
  </w:num>
  <w:num w:numId="8">
    <w:abstractNumId w:val="16"/>
  </w:num>
  <w:num w:numId="9">
    <w:abstractNumId w:val="1"/>
  </w:num>
  <w:num w:numId="10">
    <w:abstractNumId w:val="11"/>
  </w:num>
  <w:num w:numId="11">
    <w:abstractNumId w:val="2"/>
  </w:num>
  <w:num w:numId="12">
    <w:abstractNumId w:val="8"/>
  </w:num>
  <w:num w:numId="13">
    <w:abstractNumId w:val="7"/>
  </w:num>
  <w:num w:numId="14">
    <w:abstractNumId w:val="18"/>
  </w:num>
  <w:num w:numId="15">
    <w:abstractNumId w:val="14"/>
  </w:num>
  <w:num w:numId="16">
    <w:abstractNumId w:val="4"/>
  </w:num>
  <w:num w:numId="17">
    <w:abstractNumId w:val="3"/>
  </w:num>
  <w:num w:numId="18">
    <w:abstractNumId w:val="12"/>
  </w:num>
  <w:num w:numId="19">
    <w:abstractNumId w:val="13"/>
  </w:num>
  <w:num w:numId="20">
    <w:abstractNumId w:val="28"/>
  </w:num>
  <w:num w:numId="21">
    <w:abstractNumId w:val="22"/>
  </w:num>
  <w:num w:numId="22">
    <w:abstractNumId w:val="6"/>
  </w:num>
  <w:num w:numId="23">
    <w:abstractNumId w:val="23"/>
  </w:num>
  <w:num w:numId="24">
    <w:abstractNumId w:val="5"/>
  </w:num>
  <w:num w:numId="25">
    <w:abstractNumId w:val="32"/>
  </w:num>
  <w:num w:numId="26">
    <w:abstractNumId w:val="20"/>
  </w:num>
  <w:num w:numId="27">
    <w:abstractNumId w:val="24"/>
  </w:num>
  <w:num w:numId="28">
    <w:abstractNumId w:val="25"/>
  </w:num>
  <w:num w:numId="29">
    <w:abstractNumId w:val="0"/>
  </w:num>
  <w:num w:numId="30">
    <w:abstractNumId w:val="9"/>
  </w:num>
  <w:num w:numId="31">
    <w:abstractNumId w:val="17"/>
  </w:num>
  <w:num w:numId="32">
    <w:abstractNumId w:val="10"/>
  </w:num>
  <w:num w:numId="33">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D95"/>
    <w:rsid w:val="000F4EA2"/>
    <w:rsid w:val="000F4F2A"/>
    <w:rsid w:val="000F52E2"/>
    <w:rsid w:val="000F5556"/>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1F7"/>
    <w:rsid w:val="001F341F"/>
    <w:rsid w:val="001F3530"/>
    <w:rsid w:val="001F3571"/>
    <w:rsid w:val="001F35B6"/>
    <w:rsid w:val="001F37C8"/>
    <w:rsid w:val="001F38D7"/>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57D63"/>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64E"/>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B3D"/>
    <w:rsid w:val="004F0634"/>
    <w:rsid w:val="004F0884"/>
    <w:rsid w:val="004F08F7"/>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52D"/>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8"/>
    <w:rsid w:val="00585494"/>
    <w:rsid w:val="005854D1"/>
    <w:rsid w:val="005854F2"/>
    <w:rsid w:val="005854F9"/>
    <w:rsid w:val="005859DA"/>
    <w:rsid w:val="00585D01"/>
    <w:rsid w:val="00585F5B"/>
    <w:rsid w:val="005861C4"/>
    <w:rsid w:val="0058620A"/>
    <w:rsid w:val="0058630E"/>
    <w:rsid w:val="005864A0"/>
    <w:rsid w:val="005867FC"/>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2D"/>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8DA"/>
    <w:rsid w:val="007A4C16"/>
    <w:rsid w:val="007A4D04"/>
    <w:rsid w:val="007A4E39"/>
    <w:rsid w:val="007A5554"/>
    <w:rsid w:val="007A58D9"/>
    <w:rsid w:val="007A596E"/>
    <w:rsid w:val="007A599B"/>
    <w:rsid w:val="007A5B7F"/>
    <w:rsid w:val="007A5E36"/>
    <w:rsid w:val="007A630A"/>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775"/>
    <w:rsid w:val="009B081F"/>
    <w:rsid w:val="009B08E9"/>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D0D"/>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D6"/>
    <w:rsid w:val="00D76FAE"/>
    <w:rsid w:val="00D77372"/>
    <w:rsid w:val="00D777D7"/>
    <w:rsid w:val="00D77885"/>
    <w:rsid w:val="00D77A2C"/>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24"/>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682C2-9D72-4BB0-96C4-1C1911023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5162</TotalTime>
  <Pages>4</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137</cp:revision>
  <cp:lastPrinted>2015-03-27T14:25:00Z</cp:lastPrinted>
  <dcterms:created xsi:type="dcterms:W3CDTF">2024-01-29T09:13:00Z</dcterms:created>
  <dcterms:modified xsi:type="dcterms:W3CDTF">2024-11-07T01:10:00Z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